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3EB1" w:rsidRPr="00A575E0" w:rsidRDefault="005D3290">
      <w:pPr>
        <w:rPr>
          <w:rFonts w:ascii="Segoe Script" w:hAnsi="Segoe Script"/>
          <w:b/>
          <w:noProof/>
          <w:sz w:val="72"/>
          <w:szCs w:val="72"/>
          <w:lang w:eastAsia="en-GB"/>
        </w:rPr>
      </w:pPr>
      <w:r>
        <w:rPr>
          <w:noProof/>
          <w:lang w:eastAsia="en-GB"/>
        </w:rPr>
        <mc:AlternateContent>
          <mc:Choice Requires="wps">
            <w:drawing>
              <wp:anchor distT="0" distB="0" distL="114300" distR="114300" simplePos="0" relativeHeight="251738112" behindDoc="0" locked="0" layoutInCell="1" allowOverlap="1" wp14:anchorId="68AA9FC9" wp14:editId="74C0D76E">
                <wp:simplePos x="0" y="0"/>
                <wp:positionH relativeFrom="column">
                  <wp:posOffset>295275</wp:posOffset>
                </wp:positionH>
                <wp:positionV relativeFrom="paragraph">
                  <wp:posOffset>650240</wp:posOffset>
                </wp:positionV>
                <wp:extent cx="6248400" cy="5524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248400" cy="552450"/>
                        </a:xfrm>
                        <a:prstGeom prst="rect">
                          <a:avLst/>
                        </a:prstGeom>
                        <a:solidFill>
                          <a:schemeClr val="bg1"/>
                        </a:solidFill>
                        <a:ln w="6350">
                          <a:noFill/>
                        </a:ln>
                        <a:effectLst/>
                      </wps:spPr>
                      <wps:txbx>
                        <w:txbxContent>
                          <w:p w:rsidR="005D3290" w:rsidRPr="005D3290" w:rsidRDefault="005D3290" w:rsidP="005D3290">
                            <w:pPr>
                              <w:shd w:val="clear" w:color="auto" w:fill="FFFFFF" w:themeFill="background1"/>
                              <w:spacing w:after="0"/>
                              <w:jc w:val="center"/>
                              <w:rPr>
                                <w:rFonts w:ascii="Arial" w:hAnsi="Arial" w:cs="Arial"/>
                                <w:b/>
                                <w:sz w:val="36"/>
                              </w:rPr>
                            </w:pPr>
                            <w:r w:rsidRPr="005D3290">
                              <w:rPr>
                                <w:rFonts w:ascii="Arial" w:hAnsi="Arial" w:cs="Arial"/>
                                <w:b/>
                                <w:sz w:val="36"/>
                              </w:rPr>
                              <w:t>Happy New Year from the Medicine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3.25pt;margin-top:51.2pt;width:492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" fillcolor="white [3212]" stroked="f" strokeweight=".5pt">
                <v:textbox>
                  <w:txbxContent>
                    <w:p w:rsidR="005D3290" w:rsidRPr="005D3290" w:rsidRDefault="005D3290" w:rsidP="005D3290">
                      <w:pPr>
                        <w:shd w:val="clear" w:color="auto" w:fill="FFFFFF" w:themeFill="background1"/>
                        <w:spacing w:after="0"/>
                        <w:jc w:val="center"/>
                        <w:rPr>
                          <w:rFonts w:ascii="Arial" w:hAnsi="Arial" w:cs="Arial"/>
                          <w:b/>
                          <w:sz w:val="36"/>
                        </w:rPr>
                      </w:pPr>
                      <w:r w:rsidRPr="005D3290">
                        <w:rPr>
                          <w:rFonts w:ascii="Arial" w:hAnsi="Arial" w:cs="Arial"/>
                          <w:b/>
                          <w:sz w:val="36"/>
                        </w:rPr>
                        <w:t>Happy New Year from the Medicine Management Team</w:t>
                      </w:r>
                    </w:p>
                  </w:txbxContent>
                </v:textbox>
              </v:shape>
            </w:pict>
          </mc:Fallback>
        </mc:AlternateContent>
      </w:r>
      <w:r w:rsidR="0077316F">
        <w:rPr>
          <w:noProof/>
          <w:lang w:eastAsia="en-GB"/>
        </w:rPr>
        <mc:AlternateContent>
          <mc:Choice Requires="wps">
            <w:drawing>
              <wp:anchor distT="0" distB="0" distL="114300" distR="114300" simplePos="0" relativeHeight="251661312" behindDoc="0" locked="0" layoutInCell="1" allowOverlap="1" wp14:anchorId="1EA9BCAF" wp14:editId="70B847E2">
                <wp:simplePos x="0" y="0"/>
                <wp:positionH relativeFrom="column">
                  <wp:posOffset>-228600</wp:posOffset>
                </wp:positionH>
                <wp:positionV relativeFrom="paragraph">
                  <wp:posOffset>49530</wp:posOffset>
                </wp:positionV>
                <wp:extent cx="4442460" cy="92202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4442460" cy="922020"/>
                        </a:xfrm>
                        <a:prstGeom prst="rect">
                          <a:avLst/>
                        </a:prstGeom>
                        <a:noFill/>
                        <a:ln>
                          <a:noFill/>
                        </a:ln>
                        <a:effectLst/>
                      </wps:spPr>
                      <wps:txbx>
                        <w:txbxContent>
                          <w:p w:rsidR="008E5BB8" w:rsidRPr="0077316F" w:rsidRDefault="008E5BB8" w:rsidP="008E5BB8">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316F">
                              <w:rPr>
                                <w:b/>
                                <w:noProof/>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w:t>
                            </w:r>
                            <w:r w:rsidR="0077316F" w:rsidRPr="0077316F">
                              <w:rPr>
                                <w:b/>
                                <w:noProof/>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omm</w:t>
                            </w:r>
                            <w:r w:rsidR="0077316F">
                              <w:rPr>
                                <w:b/>
                                <w:noProof/>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unity </w:t>
                            </w:r>
                            <w:r w:rsidR="0077316F" w:rsidRPr="0077316F">
                              <w:rPr>
                                <w:b/>
                                <w:noProof/>
                                <w:color w:val="FFC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P</w:t>
                            </w:r>
                            <w:r w:rsidR="0077316F">
                              <w:rPr>
                                <w:b/>
                                <w:noProof/>
                                <w:color w:val="FFC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harmacy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pt;margin-top:3.9pt;width:349.8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" filled="f" stroked="f">
                <v:textbox>
                  <w:txbxContent>
                    <w:p w:rsidR="008E5BB8" w:rsidRPr="0077316F" w:rsidRDefault="008E5BB8" w:rsidP="008E5BB8">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316F">
                        <w:rPr>
                          <w:b/>
                          <w:noProof/>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w:t>
                      </w:r>
                      <w:r w:rsidR="0077316F" w:rsidRPr="0077316F">
                        <w:rPr>
                          <w:b/>
                          <w:noProof/>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omm</w:t>
                      </w:r>
                      <w:r w:rsidR="0077316F">
                        <w:rPr>
                          <w:b/>
                          <w:noProof/>
                          <w:color w:val="00B05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unity </w:t>
                      </w:r>
                      <w:r w:rsidR="0077316F" w:rsidRPr="0077316F">
                        <w:rPr>
                          <w:b/>
                          <w:noProof/>
                          <w:color w:val="FFC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P</w:t>
                      </w:r>
                      <w:r w:rsidR="0077316F">
                        <w:rPr>
                          <w:b/>
                          <w:noProof/>
                          <w:color w:val="FFC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harmacy</w:t>
                      </w:r>
                    </w:p>
                  </w:txbxContent>
                </v:textbox>
              </v:shape>
            </w:pict>
          </mc:Fallback>
        </mc:AlternateContent>
      </w:r>
      <w:r w:rsidR="008E5BB8">
        <w:t xml:space="preserve">      </w:t>
      </w:r>
      <w:r w:rsidR="008E5BB8">
        <w:rPr>
          <w:noProof/>
          <w:lang w:eastAsia="en-GB"/>
        </w:rPr>
        <w:t xml:space="preserve">                                                  </w:t>
      </w:r>
      <w:r w:rsidR="0077316F">
        <w:rPr>
          <w:noProof/>
          <w:lang w:eastAsia="en-GB"/>
        </w:rPr>
        <w:t xml:space="preserve">                                                                             </w:t>
      </w:r>
      <w:r w:rsidR="003C0B57" w:rsidRPr="00A575E0">
        <w:rPr>
          <w:rFonts w:ascii="Segoe Script" w:hAnsi="Segoe Script"/>
          <w:b/>
          <w:noProof/>
          <w:sz w:val="72"/>
          <w:szCs w:val="72"/>
          <w:lang w:eastAsia="en-GB"/>
        </w:rPr>
        <w:t>Informer</w:t>
      </w:r>
      <w:r w:rsidR="008E5BB8" w:rsidRPr="00A575E0">
        <w:rPr>
          <w:rFonts w:ascii="Segoe Script" w:hAnsi="Segoe Script"/>
          <w:b/>
          <w:noProof/>
          <w:sz w:val="72"/>
          <w:szCs w:val="72"/>
          <w:lang w:eastAsia="en-GB"/>
        </w:rPr>
        <w:t xml:space="preserve">           </w:t>
      </w:r>
    </w:p>
    <w:p w:rsidR="00883EB1" w:rsidRPr="00883EB1" w:rsidRDefault="00C82988" w:rsidP="00883EB1">
      <w:pPr>
        <w:rPr>
          <w:rFonts w:ascii="Segoe Script" w:hAnsi="Segoe Script"/>
          <w:sz w:val="56"/>
          <w:szCs w:val="56"/>
          <w:lang w:eastAsia="en-GB"/>
        </w:rPr>
      </w:pPr>
      <w:r>
        <w:rPr>
          <w:noProof/>
          <w:lang w:eastAsia="en-GB"/>
        </w:rPr>
        <mc:AlternateContent>
          <mc:Choice Requires="wps">
            <w:drawing>
              <wp:anchor distT="0" distB="0" distL="114300" distR="114300" simplePos="0" relativeHeight="251664384" behindDoc="0" locked="0" layoutInCell="1" allowOverlap="1" wp14:anchorId="37E463EF" wp14:editId="4FDA92D4">
                <wp:simplePos x="0" y="0"/>
                <wp:positionH relativeFrom="column">
                  <wp:posOffset>2962275</wp:posOffset>
                </wp:positionH>
                <wp:positionV relativeFrom="paragraph">
                  <wp:posOffset>545465</wp:posOffset>
                </wp:positionV>
                <wp:extent cx="3924300" cy="2514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24300" cy="2514600"/>
                        </a:xfrm>
                        <a:prstGeom prst="rect">
                          <a:avLst/>
                        </a:prstGeom>
                        <a:solidFill>
                          <a:srgbClr val="FFC000"/>
                        </a:solidFill>
                        <a:ln w="6350">
                          <a:noFill/>
                        </a:ln>
                        <a:effectLst/>
                      </wps:spPr>
                      <wps:txbx>
                        <w:txbxContent>
                          <w:p w:rsidR="00654A7B" w:rsidRPr="00EB5BAC" w:rsidRDefault="00654A7B" w:rsidP="00654A7B">
                            <w:pPr>
                              <w:spacing w:after="0" w:line="240" w:lineRule="auto"/>
                              <w:rPr>
                                <w:sz w:val="20"/>
                              </w:rPr>
                            </w:pPr>
                            <w:r w:rsidRPr="00EB5BAC">
                              <w:rPr>
                                <w:sz w:val="20"/>
                              </w:rPr>
                              <w:t xml:space="preserve">The new </w:t>
                            </w:r>
                            <w:hyperlink r:id="rId9" w:history="1">
                              <w:r w:rsidRPr="00EB5BAC">
                                <w:rPr>
                                  <w:rFonts w:ascii="Calibri" w:eastAsia="Times New Roman" w:hAnsi="Calibri"/>
                                  <w:color w:val="0000FF"/>
                                  <w:sz w:val="20"/>
                                  <w:u w:val="single"/>
                                </w:rPr>
                                <w:t>Medicines Management Website</w:t>
                              </w:r>
                            </w:hyperlink>
                            <w:r w:rsidRPr="00EB5BAC">
                              <w:rPr>
                                <w:sz w:val="20"/>
                              </w:rPr>
                              <w:t xml:space="preserve">  is now available.  The ‘new look</w:t>
                            </w:r>
                            <w:r>
                              <w:rPr>
                                <w:sz w:val="20"/>
                              </w:rPr>
                              <w:t xml:space="preserve">’ website has been re-designed &amp; </w:t>
                            </w:r>
                            <w:r w:rsidRPr="00EB5BAC">
                              <w:rPr>
                                <w:sz w:val="20"/>
                              </w:rPr>
                              <w:t>upgraded.</w:t>
                            </w:r>
                          </w:p>
                          <w:p w:rsidR="00654A7B" w:rsidRPr="00EB5BAC" w:rsidRDefault="00654A7B" w:rsidP="00654A7B">
                            <w:pPr>
                              <w:spacing w:after="0" w:line="240" w:lineRule="auto"/>
                              <w:rPr>
                                <w:rFonts w:eastAsia="Times New Roman" w:cs="Arial"/>
                                <w:sz w:val="20"/>
                              </w:rPr>
                            </w:pPr>
                            <w:r w:rsidRPr="00EB5BAC">
                              <w:rPr>
                                <w:sz w:val="20"/>
                              </w:rPr>
                              <w:t xml:space="preserve">The web address for the new site is: </w:t>
                            </w:r>
                            <w:hyperlink r:id="rId10" w:history="1">
                              <w:r w:rsidRPr="00EB5BAC">
                                <w:rPr>
                                  <w:rFonts w:ascii="Calibri" w:eastAsia="Times New Roman" w:hAnsi="Calibri"/>
                                  <w:color w:val="0000FF"/>
                                  <w:sz w:val="20"/>
                                  <w:u w:val="single"/>
                                </w:rPr>
                                <w:t>http://medicinesmanagement.doncasterccg.nhs.uk</w:t>
                              </w:r>
                            </w:hyperlink>
                            <w:r w:rsidRPr="00EB5BAC">
                              <w:rPr>
                                <w:rFonts w:ascii="Calibri" w:eastAsia="Times New Roman" w:hAnsi="Calibri"/>
                                <w:color w:val="1F497D"/>
                                <w:sz w:val="20"/>
                              </w:rPr>
                              <w:t xml:space="preserve"> </w:t>
                            </w:r>
                            <w:proofErr w:type="gramStart"/>
                            <w:r w:rsidRPr="00EB5BAC">
                              <w:rPr>
                                <w:rFonts w:eastAsia="Times New Roman" w:cs="Arial"/>
                                <w:sz w:val="20"/>
                              </w:rPr>
                              <w:t>save</w:t>
                            </w:r>
                            <w:proofErr w:type="gramEnd"/>
                            <w:r w:rsidRPr="00EB5BAC">
                              <w:rPr>
                                <w:rFonts w:eastAsia="Times New Roman" w:cs="Arial"/>
                                <w:sz w:val="20"/>
                              </w:rPr>
                              <w:t xml:space="preserve"> to your favourites / shortcuts for a quick link to:</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Formularies;</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Drug</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 xml:space="preserve">Antibiotic </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Palliative Care</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Wound Care</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Gluten Free</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Area Prescribing Committee Traffic Light System</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Shared Care</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Local Guidance</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Newsletters</w:t>
                            </w:r>
                          </w:p>
                          <w:p w:rsidR="00883EB1" w:rsidRPr="00251CFD" w:rsidRDefault="00883EB1" w:rsidP="00883EB1">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33.25pt;margin-top:42.95pt;width:309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" fillcolor="#ffc000" stroked="f" strokeweight=".5pt">
                <v:textbox>
                  <w:txbxContent>
                    <w:p w:rsidR="00654A7B" w:rsidRPr="00EB5BAC" w:rsidRDefault="00654A7B" w:rsidP="00654A7B">
                      <w:pPr>
                        <w:spacing w:after="0" w:line="240" w:lineRule="auto"/>
                        <w:rPr>
                          <w:sz w:val="20"/>
                        </w:rPr>
                      </w:pPr>
                      <w:r w:rsidRPr="00EB5BAC">
                        <w:rPr>
                          <w:sz w:val="20"/>
                        </w:rPr>
                        <w:t xml:space="preserve">The new </w:t>
                      </w:r>
                      <w:hyperlink r:id="rId11" w:history="1">
                        <w:r w:rsidRPr="00EB5BAC">
                          <w:rPr>
                            <w:rFonts w:ascii="Calibri" w:eastAsia="Times New Roman" w:hAnsi="Calibri"/>
                            <w:color w:val="0000FF"/>
                            <w:sz w:val="20"/>
                            <w:u w:val="single"/>
                          </w:rPr>
                          <w:t>Medicines Management Website</w:t>
                        </w:r>
                      </w:hyperlink>
                      <w:r w:rsidRPr="00EB5BAC">
                        <w:rPr>
                          <w:sz w:val="20"/>
                        </w:rPr>
                        <w:t xml:space="preserve">  is now available.  The ‘new look</w:t>
                      </w:r>
                      <w:r>
                        <w:rPr>
                          <w:sz w:val="20"/>
                        </w:rPr>
                        <w:t xml:space="preserve">’ website has been re-designed &amp; </w:t>
                      </w:r>
                      <w:r w:rsidRPr="00EB5BAC">
                        <w:rPr>
                          <w:sz w:val="20"/>
                        </w:rPr>
                        <w:t>upgraded.</w:t>
                      </w:r>
                    </w:p>
                    <w:p w:rsidR="00654A7B" w:rsidRPr="00EB5BAC" w:rsidRDefault="00654A7B" w:rsidP="00654A7B">
                      <w:pPr>
                        <w:spacing w:after="0" w:line="240" w:lineRule="auto"/>
                        <w:rPr>
                          <w:rFonts w:eastAsia="Times New Roman" w:cs="Arial"/>
                          <w:sz w:val="20"/>
                        </w:rPr>
                      </w:pPr>
                      <w:r w:rsidRPr="00EB5BAC">
                        <w:rPr>
                          <w:sz w:val="20"/>
                        </w:rPr>
                        <w:t xml:space="preserve">The web address for the new site is: </w:t>
                      </w:r>
                      <w:hyperlink r:id="rId12" w:history="1">
                        <w:r w:rsidRPr="00EB5BAC">
                          <w:rPr>
                            <w:rFonts w:ascii="Calibri" w:eastAsia="Times New Roman" w:hAnsi="Calibri"/>
                            <w:color w:val="0000FF"/>
                            <w:sz w:val="20"/>
                            <w:u w:val="single"/>
                          </w:rPr>
                          <w:t>http://medicinesmanagement.doncasterccg.nhs.uk</w:t>
                        </w:r>
                      </w:hyperlink>
                      <w:r w:rsidRPr="00EB5BAC">
                        <w:rPr>
                          <w:rFonts w:ascii="Calibri" w:eastAsia="Times New Roman" w:hAnsi="Calibri"/>
                          <w:color w:val="1F497D"/>
                          <w:sz w:val="20"/>
                        </w:rPr>
                        <w:t xml:space="preserve"> </w:t>
                      </w:r>
                      <w:proofErr w:type="gramStart"/>
                      <w:r w:rsidRPr="00EB5BAC">
                        <w:rPr>
                          <w:rFonts w:eastAsia="Times New Roman" w:cs="Arial"/>
                          <w:sz w:val="20"/>
                        </w:rPr>
                        <w:t>save</w:t>
                      </w:r>
                      <w:proofErr w:type="gramEnd"/>
                      <w:r w:rsidRPr="00EB5BAC">
                        <w:rPr>
                          <w:rFonts w:eastAsia="Times New Roman" w:cs="Arial"/>
                          <w:sz w:val="20"/>
                        </w:rPr>
                        <w:t xml:space="preserve"> to your favourites / shortcuts for a quick link to:</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Formularies;</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Drug</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 xml:space="preserve">Antibiotic </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Palliative Care</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Wound Care</w:t>
                      </w:r>
                    </w:p>
                    <w:p w:rsidR="00654A7B" w:rsidRPr="00EB5BAC" w:rsidRDefault="00654A7B" w:rsidP="00654A7B">
                      <w:pPr>
                        <w:spacing w:after="0" w:line="240" w:lineRule="auto"/>
                        <w:ind w:left="720"/>
                        <w:rPr>
                          <w:rFonts w:eastAsia="Times New Roman" w:cs="Arial"/>
                          <w:sz w:val="20"/>
                        </w:rPr>
                      </w:pPr>
                      <w:r w:rsidRPr="00EB5BAC">
                        <w:rPr>
                          <w:rFonts w:eastAsia="Times New Roman" w:cs="Arial"/>
                          <w:sz w:val="20"/>
                        </w:rPr>
                        <w:t>Gluten Free</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Area Prescribing Committee Traffic Light System</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Shared Care</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Local Guidance</w:t>
                      </w:r>
                    </w:p>
                    <w:p w:rsidR="00654A7B" w:rsidRPr="00EB5BAC" w:rsidRDefault="00654A7B" w:rsidP="00654A7B">
                      <w:pPr>
                        <w:numPr>
                          <w:ilvl w:val="0"/>
                          <w:numId w:val="1"/>
                        </w:numPr>
                        <w:spacing w:after="0" w:line="240" w:lineRule="auto"/>
                        <w:rPr>
                          <w:rFonts w:eastAsia="Times New Roman" w:cs="Arial"/>
                          <w:sz w:val="20"/>
                        </w:rPr>
                      </w:pPr>
                      <w:r w:rsidRPr="00EB5BAC">
                        <w:rPr>
                          <w:rFonts w:eastAsia="Times New Roman" w:cs="Arial"/>
                          <w:sz w:val="20"/>
                        </w:rPr>
                        <w:t>Newsletters</w:t>
                      </w:r>
                    </w:p>
                    <w:p w:rsidR="00883EB1" w:rsidRPr="00251CFD" w:rsidRDefault="00883EB1" w:rsidP="00883EB1">
                      <w:pPr>
                        <w:rPr>
                          <w:rFonts w:ascii="Arial" w:hAnsi="Arial" w:cs="Arial"/>
                          <w:color w:val="FFFFFF" w:themeColor="background1"/>
                        </w:rPr>
                      </w:pPr>
                    </w:p>
                  </w:txbxContent>
                </v:textbox>
              </v:shape>
            </w:pict>
          </mc:Fallback>
        </mc:AlternateContent>
      </w:r>
      <w:r w:rsidR="00723CC5">
        <w:rPr>
          <w:noProof/>
          <w:lang w:eastAsia="en-GB"/>
        </w:rPr>
        <mc:AlternateContent>
          <mc:Choice Requires="wps">
            <w:drawing>
              <wp:anchor distT="0" distB="0" distL="114300" distR="114300" simplePos="0" relativeHeight="251662336" behindDoc="0" locked="0" layoutInCell="1" allowOverlap="1" wp14:anchorId="237964E1" wp14:editId="031FC417">
                <wp:simplePos x="0" y="0"/>
                <wp:positionH relativeFrom="column">
                  <wp:posOffset>-47625</wp:posOffset>
                </wp:positionH>
                <wp:positionV relativeFrom="paragraph">
                  <wp:posOffset>545465</wp:posOffset>
                </wp:positionV>
                <wp:extent cx="2827020" cy="2514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27020" cy="25146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A7B" w:rsidRPr="0010585C" w:rsidRDefault="00654A7B" w:rsidP="00654A7B">
                            <w:pPr>
                              <w:spacing w:after="0" w:line="240" w:lineRule="auto"/>
                              <w:rPr>
                                <w:rFonts w:ascii="AvantGarde" w:hAnsi="AvantGarde" w:cs="Arial"/>
                              </w:rPr>
                            </w:pPr>
                            <w:r w:rsidRPr="0010585C">
                              <w:rPr>
                                <w:rFonts w:ascii="AvantGarde" w:hAnsi="AvantGarde" w:cs="Arial"/>
                              </w:rPr>
                              <w:t>The Medicines Management Team is currently supporting several Doncaster GP practices to implement Electronic Repeat Dispensing (ERD) as a pilot.</w:t>
                            </w:r>
                            <w:r w:rsidR="00200D9C" w:rsidRPr="0010585C">
                              <w:rPr>
                                <w:rFonts w:ascii="AvantGarde" w:hAnsi="AvantGarde" w:cs="Arial"/>
                                <w:b/>
                                <w:noProof/>
                                <w:lang w:eastAsia="en-GB"/>
                              </w:rPr>
                              <w:t xml:space="preserve"> </w:t>
                            </w:r>
                          </w:p>
                          <w:p w:rsidR="0010585C" w:rsidRDefault="00654A7B" w:rsidP="00654A7B">
                            <w:pPr>
                              <w:spacing w:after="0" w:line="240" w:lineRule="auto"/>
                              <w:rPr>
                                <w:rFonts w:ascii="AvantGarde" w:hAnsi="AvantGarde" w:cs="Arial"/>
                              </w:rPr>
                            </w:pPr>
                            <w:r w:rsidRPr="0010585C">
                              <w:rPr>
                                <w:rFonts w:ascii="AvantGarde" w:hAnsi="AvantGarde" w:cs="Arial"/>
                              </w:rPr>
                              <w:t xml:space="preserve">Therefore pharmacies may start to see an increase of prescriptions received via the ERD system.  </w:t>
                            </w:r>
                          </w:p>
                          <w:p w:rsidR="0010585C" w:rsidRDefault="0010585C" w:rsidP="00654A7B">
                            <w:pPr>
                              <w:spacing w:after="0" w:line="240" w:lineRule="auto"/>
                              <w:rPr>
                                <w:rFonts w:ascii="AvantGarde" w:hAnsi="AvantGarde" w:cs="Arial"/>
                              </w:rPr>
                            </w:pPr>
                          </w:p>
                          <w:p w:rsidR="00654A7B" w:rsidRPr="0010585C" w:rsidRDefault="00654A7B" w:rsidP="00654A7B">
                            <w:pPr>
                              <w:spacing w:after="0" w:line="240" w:lineRule="auto"/>
                              <w:rPr>
                                <w:rFonts w:ascii="AvantGarde" w:hAnsi="AvantGarde" w:cs="Arial"/>
                              </w:rPr>
                            </w:pPr>
                            <w:r w:rsidRPr="0010585C">
                              <w:rPr>
                                <w:rFonts w:ascii="AvantGarde" w:hAnsi="AvantGarde" w:cs="Arial"/>
                              </w:rPr>
                              <w:t>Your help and support will be greatly appreciated during this period.  If successful</w:t>
                            </w:r>
                            <w:r w:rsidR="00EC02F2">
                              <w:rPr>
                                <w:rFonts w:ascii="AvantGarde" w:hAnsi="AvantGarde" w:cs="Arial"/>
                              </w:rPr>
                              <w:t>,</w:t>
                            </w:r>
                            <w:r w:rsidRPr="0010585C">
                              <w:rPr>
                                <w:rFonts w:ascii="AvantGarde" w:hAnsi="AvantGarde" w:cs="Arial"/>
                              </w:rPr>
                              <w:t xml:space="preserve"> ERD may be rolled out across Doncaster helping pharmacies &amp; GP practices to manage workloads effectively.</w:t>
                            </w:r>
                          </w:p>
                          <w:p w:rsidR="00883EB1" w:rsidRPr="00251CFD" w:rsidRDefault="00883EB1">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75pt;margin-top:42.95pt;width:222.6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" fillcolor="#8aabd3 [2132]" stroked="f" strokeweight=".5pt">
                <v:fill color2="#d6e2f0 [756]" rotate="t" angle="180" colors="0 #9ab5e4;.5 #c2d1ed;1 #e1e8f5" focus="100%" type="gradient"/>
                <v:textbox>
                  <w:txbxContent>
                    <w:p w:rsidR="00654A7B" w:rsidRPr="0010585C" w:rsidRDefault="00654A7B" w:rsidP="00654A7B">
                      <w:pPr>
                        <w:spacing w:after="0" w:line="240" w:lineRule="auto"/>
                        <w:rPr>
                          <w:rFonts w:ascii="AvantGarde" w:hAnsi="AvantGarde" w:cs="Arial"/>
                        </w:rPr>
                      </w:pPr>
                      <w:r w:rsidRPr="0010585C">
                        <w:rPr>
                          <w:rFonts w:ascii="AvantGarde" w:hAnsi="AvantGarde" w:cs="Arial"/>
                        </w:rPr>
                        <w:t>The Medicines Management Team is currently supporting several Doncaster GP practices to implement Electronic Repeat Dispensing (ERD) as a pilot.</w:t>
                      </w:r>
                      <w:r w:rsidR="00200D9C" w:rsidRPr="0010585C">
                        <w:rPr>
                          <w:rFonts w:ascii="AvantGarde" w:hAnsi="AvantGarde" w:cs="Arial"/>
                          <w:b/>
                          <w:noProof/>
                          <w:lang w:eastAsia="en-GB"/>
                        </w:rPr>
                        <w:t xml:space="preserve"> </w:t>
                      </w:r>
                    </w:p>
                    <w:p w:rsidR="0010585C" w:rsidRDefault="00654A7B" w:rsidP="00654A7B">
                      <w:pPr>
                        <w:spacing w:after="0" w:line="240" w:lineRule="auto"/>
                        <w:rPr>
                          <w:rFonts w:ascii="AvantGarde" w:hAnsi="AvantGarde" w:cs="Arial"/>
                        </w:rPr>
                      </w:pPr>
                      <w:r w:rsidRPr="0010585C">
                        <w:rPr>
                          <w:rFonts w:ascii="AvantGarde" w:hAnsi="AvantGarde" w:cs="Arial"/>
                        </w:rPr>
                        <w:t xml:space="preserve">Therefore pharmacies may start to see an increase of prescriptions received via the ERD system.  </w:t>
                      </w:r>
                    </w:p>
                    <w:p w:rsidR="0010585C" w:rsidRDefault="0010585C" w:rsidP="00654A7B">
                      <w:pPr>
                        <w:spacing w:after="0" w:line="240" w:lineRule="auto"/>
                        <w:rPr>
                          <w:rFonts w:ascii="AvantGarde" w:hAnsi="AvantGarde" w:cs="Arial"/>
                        </w:rPr>
                      </w:pPr>
                    </w:p>
                    <w:p w:rsidR="00654A7B" w:rsidRPr="0010585C" w:rsidRDefault="00654A7B" w:rsidP="00654A7B">
                      <w:pPr>
                        <w:spacing w:after="0" w:line="240" w:lineRule="auto"/>
                        <w:rPr>
                          <w:rFonts w:ascii="AvantGarde" w:hAnsi="AvantGarde" w:cs="Arial"/>
                        </w:rPr>
                      </w:pPr>
                      <w:r w:rsidRPr="0010585C">
                        <w:rPr>
                          <w:rFonts w:ascii="AvantGarde" w:hAnsi="AvantGarde" w:cs="Arial"/>
                        </w:rPr>
                        <w:t>Your help and support will be greatly appreciated during this period.  If successful</w:t>
                      </w:r>
                      <w:r w:rsidR="00EC02F2">
                        <w:rPr>
                          <w:rFonts w:ascii="AvantGarde" w:hAnsi="AvantGarde" w:cs="Arial"/>
                        </w:rPr>
                        <w:t>,</w:t>
                      </w:r>
                      <w:r w:rsidRPr="0010585C">
                        <w:rPr>
                          <w:rFonts w:ascii="AvantGarde" w:hAnsi="AvantGarde" w:cs="Arial"/>
                        </w:rPr>
                        <w:t xml:space="preserve"> ERD may be rolled out across Doncaster helping pharmacies &amp; GP practices to manage workloads effectively.</w:t>
                      </w:r>
                    </w:p>
                    <w:p w:rsidR="00883EB1" w:rsidRPr="00251CFD" w:rsidRDefault="00883EB1">
                      <w:pPr>
                        <w:rPr>
                          <w:rFonts w:ascii="Arial" w:hAnsi="Arial" w:cs="Arial"/>
                          <w:color w:val="FFFFFF" w:themeColor="background1"/>
                        </w:rPr>
                      </w:pPr>
                    </w:p>
                  </w:txbxContent>
                </v:textbox>
              </v:shape>
            </w:pict>
          </mc:Fallback>
        </mc:AlternateContent>
      </w:r>
      <w:r w:rsidR="00723CC5">
        <w:rPr>
          <w:noProof/>
          <w:lang w:eastAsia="en-GB"/>
        </w:rPr>
        <mc:AlternateContent>
          <mc:Choice Requires="wps">
            <w:drawing>
              <wp:anchor distT="0" distB="0" distL="114300" distR="114300" simplePos="0" relativeHeight="251739136" behindDoc="0" locked="0" layoutInCell="1" allowOverlap="1" wp14:anchorId="74B24A3E" wp14:editId="76D72CF3">
                <wp:simplePos x="0" y="0"/>
                <wp:positionH relativeFrom="column">
                  <wp:posOffset>-47625</wp:posOffset>
                </wp:positionH>
                <wp:positionV relativeFrom="paragraph">
                  <wp:posOffset>231140</wp:posOffset>
                </wp:positionV>
                <wp:extent cx="2836545" cy="2571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836545" cy="25717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D9C" w:rsidRPr="00723CC5" w:rsidRDefault="00200D9C" w:rsidP="00200D9C">
                            <w:pPr>
                              <w:spacing w:after="0" w:line="240" w:lineRule="auto"/>
                              <w:rPr>
                                <w:rFonts w:ascii="Arial" w:hAnsi="Arial" w:cs="Arial"/>
                                <w:b/>
                                <w:szCs w:val="24"/>
                              </w:rPr>
                            </w:pPr>
                            <w:r w:rsidRPr="00723CC5">
                              <w:rPr>
                                <w:rFonts w:ascii="Arial" w:hAnsi="Arial" w:cs="Arial"/>
                                <w:b/>
                                <w:szCs w:val="24"/>
                              </w:rPr>
                              <w:t>Electronic Repeat Dispensing</w:t>
                            </w:r>
                          </w:p>
                          <w:p w:rsidR="00200D9C" w:rsidRDefault="0020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75pt;margin-top:18.2pt;width:223.3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" fillcolor="#00b0f0" stroked="f" strokeweight=".5pt">
                <v:textbox>
                  <w:txbxContent>
                    <w:p w:rsidR="00200D9C" w:rsidRPr="00723CC5" w:rsidRDefault="00200D9C" w:rsidP="00200D9C">
                      <w:pPr>
                        <w:spacing w:after="0" w:line="240" w:lineRule="auto"/>
                        <w:rPr>
                          <w:rFonts w:ascii="Arial" w:hAnsi="Arial" w:cs="Arial"/>
                          <w:b/>
                          <w:szCs w:val="24"/>
                        </w:rPr>
                      </w:pPr>
                      <w:r w:rsidRPr="00723CC5">
                        <w:rPr>
                          <w:rFonts w:ascii="Arial" w:hAnsi="Arial" w:cs="Arial"/>
                          <w:b/>
                          <w:szCs w:val="24"/>
                        </w:rPr>
                        <w:t>Electronic Repeat Dispensing</w:t>
                      </w:r>
                    </w:p>
                    <w:p w:rsidR="00200D9C" w:rsidRDefault="00200D9C"/>
                  </w:txbxContent>
                </v:textbox>
              </v:shape>
            </w:pict>
          </mc:Fallback>
        </mc:AlternateContent>
      </w:r>
      <w:r w:rsidR="00A832A2">
        <w:rPr>
          <w:noProof/>
          <w:lang w:eastAsia="en-GB"/>
        </w:rPr>
        <mc:AlternateContent>
          <mc:Choice Requires="wps">
            <w:drawing>
              <wp:anchor distT="0" distB="0" distL="114300" distR="114300" simplePos="0" relativeHeight="251740160" behindDoc="0" locked="0" layoutInCell="1" allowOverlap="1" wp14:anchorId="7B0669B7" wp14:editId="40128552">
                <wp:simplePos x="0" y="0"/>
                <wp:positionH relativeFrom="column">
                  <wp:posOffset>2971800</wp:posOffset>
                </wp:positionH>
                <wp:positionV relativeFrom="paragraph">
                  <wp:posOffset>231140</wp:posOffset>
                </wp:positionV>
                <wp:extent cx="39243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24300" cy="266700"/>
                        </a:xfrm>
                        <a:prstGeom prst="rect">
                          <a:avLst/>
                        </a:prstGeom>
                        <a:solidFill>
                          <a:srgbClr val="FF99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2A2" w:rsidRPr="003908A3" w:rsidRDefault="00A832A2" w:rsidP="00A832A2">
                            <w:pPr>
                              <w:spacing w:after="0" w:line="240" w:lineRule="auto"/>
                              <w:rPr>
                                <w:b/>
                              </w:rPr>
                            </w:pPr>
                            <w:r>
                              <w:rPr>
                                <w:b/>
                              </w:rPr>
                              <w:t>New</w:t>
                            </w:r>
                            <w:r w:rsidRPr="003908A3">
                              <w:rPr>
                                <w:b/>
                              </w:rPr>
                              <w:t xml:space="preserve"> Medicines Management Website</w:t>
                            </w:r>
                            <w:r>
                              <w:rPr>
                                <w:b/>
                              </w:rPr>
                              <w:t xml:space="preserve"> </w:t>
                            </w:r>
                          </w:p>
                          <w:p w:rsidR="00200D9C" w:rsidRDefault="0020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34pt;margin-top:18.2pt;width:309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" fillcolor="#f93" stroked="f" strokeweight=".5pt">
                <v:textbox>
                  <w:txbxContent>
                    <w:p w:rsidR="00A832A2" w:rsidRPr="003908A3" w:rsidRDefault="00A832A2" w:rsidP="00A832A2">
                      <w:pPr>
                        <w:spacing w:after="0" w:line="240" w:lineRule="auto"/>
                        <w:rPr>
                          <w:b/>
                        </w:rPr>
                      </w:pPr>
                      <w:r>
                        <w:rPr>
                          <w:b/>
                        </w:rPr>
                        <w:t>New</w:t>
                      </w:r>
                      <w:r w:rsidRPr="003908A3">
                        <w:rPr>
                          <w:b/>
                        </w:rPr>
                        <w:t xml:space="preserve"> Medicines Management Website</w:t>
                      </w:r>
                      <w:r>
                        <w:rPr>
                          <w:b/>
                        </w:rPr>
                        <w:t xml:space="preserve"> </w:t>
                      </w:r>
                    </w:p>
                    <w:p w:rsidR="00200D9C" w:rsidRDefault="00200D9C"/>
                  </w:txbxContent>
                </v:textbox>
              </v:shape>
            </w:pict>
          </mc:Fallback>
        </mc:AlternateContent>
      </w:r>
    </w:p>
    <w:p w:rsidR="00883EB1" w:rsidRDefault="00883EB1" w:rsidP="00883EB1">
      <w:pPr>
        <w:rPr>
          <w:rFonts w:ascii="Segoe Script" w:hAnsi="Segoe Script"/>
          <w:sz w:val="56"/>
          <w:szCs w:val="56"/>
          <w:lang w:eastAsia="en-GB"/>
        </w:rPr>
      </w:pPr>
    </w:p>
    <w:p w:rsidR="00883EB1" w:rsidRDefault="00883EB1" w:rsidP="00883EB1">
      <w:pPr>
        <w:tabs>
          <w:tab w:val="left" w:pos="7164"/>
        </w:tabs>
        <w:rPr>
          <w:rFonts w:ascii="Segoe Script" w:hAnsi="Segoe Script"/>
          <w:sz w:val="56"/>
          <w:szCs w:val="56"/>
          <w:lang w:eastAsia="en-GB"/>
        </w:rPr>
      </w:pPr>
      <w:r>
        <w:rPr>
          <w:rFonts w:ascii="Segoe Script" w:hAnsi="Segoe Script"/>
          <w:sz w:val="56"/>
          <w:szCs w:val="56"/>
          <w:lang w:eastAsia="en-GB"/>
        </w:rPr>
        <w:tab/>
      </w:r>
    </w:p>
    <w:p w:rsidR="00883EB1" w:rsidRDefault="00883EB1" w:rsidP="00883EB1">
      <w:pPr>
        <w:rPr>
          <w:rFonts w:ascii="Segoe Script" w:hAnsi="Segoe Script"/>
          <w:sz w:val="56"/>
          <w:szCs w:val="56"/>
          <w:lang w:eastAsia="en-GB"/>
        </w:rPr>
      </w:pPr>
    </w:p>
    <w:p w:rsidR="00345D5A" w:rsidRPr="00883EB1" w:rsidRDefault="00A832A2" w:rsidP="00883EB1">
      <w:pPr>
        <w:tabs>
          <w:tab w:val="left" w:pos="5904"/>
        </w:tabs>
        <w:rPr>
          <w:rFonts w:ascii="Segoe Script" w:hAnsi="Segoe Script"/>
          <w:sz w:val="56"/>
          <w:szCs w:val="56"/>
          <w:lang w:eastAsia="en-GB"/>
        </w:rPr>
      </w:pPr>
      <w:r>
        <w:rPr>
          <w:noProof/>
          <w:lang w:eastAsia="en-GB"/>
        </w:rPr>
        <mc:AlternateContent>
          <mc:Choice Requires="wps">
            <w:drawing>
              <wp:anchor distT="0" distB="0" distL="114300" distR="114300" simplePos="0" relativeHeight="251741184" behindDoc="0" locked="0" layoutInCell="1" allowOverlap="1" wp14:anchorId="67EEBFF3" wp14:editId="4D46A9AA">
                <wp:simplePos x="0" y="0"/>
                <wp:positionH relativeFrom="column">
                  <wp:posOffset>-47625</wp:posOffset>
                </wp:positionH>
                <wp:positionV relativeFrom="paragraph">
                  <wp:posOffset>151130</wp:posOffset>
                </wp:positionV>
                <wp:extent cx="6962775" cy="276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962775" cy="2762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2A2" w:rsidRPr="0010585C" w:rsidRDefault="00A832A2" w:rsidP="00A832A2">
                            <w:pPr>
                              <w:spacing w:after="0" w:line="240" w:lineRule="auto"/>
                              <w:rPr>
                                <w:rFonts w:ascii="Chicago" w:hAnsi="Chicago"/>
                                <w:b/>
                                <w:szCs w:val="24"/>
                              </w:rPr>
                            </w:pPr>
                            <w:r w:rsidRPr="0010585C">
                              <w:rPr>
                                <w:rFonts w:ascii="Chicago" w:hAnsi="Chicago"/>
                                <w:b/>
                                <w:szCs w:val="24"/>
                              </w:rPr>
                              <w:t>Palliative Care – Primary Care</w:t>
                            </w:r>
                          </w:p>
                          <w:p w:rsidR="00A832A2" w:rsidRDefault="00A83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75pt;margin-top:11.9pt;width:548.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" fillcolor="yellow" stroked="f" strokeweight=".5pt">
                <v:textbox>
                  <w:txbxContent>
                    <w:p w:rsidR="00A832A2" w:rsidRPr="0010585C" w:rsidRDefault="00A832A2" w:rsidP="00A832A2">
                      <w:pPr>
                        <w:spacing w:after="0" w:line="240" w:lineRule="auto"/>
                        <w:rPr>
                          <w:rFonts w:ascii="Chicago" w:hAnsi="Chicago"/>
                          <w:b/>
                          <w:szCs w:val="24"/>
                        </w:rPr>
                      </w:pPr>
                      <w:r w:rsidRPr="0010585C">
                        <w:rPr>
                          <w:rFonts w:ascii="Chicago" w:hAnsi="Chicago"/>
                          <w:b/>
                          <w:szCs w:val="24"/>
                        </w:rPr>
                        <w:t>Palliative Care – Primary Care</w:t>
                      </w:r>
                    </w:p>
                    <w:p w:rsidR="00A832A2" w:rsidRDefault="00A832A2"/>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3818AD0" wp14:editId="6BB7095A">
                <wp:simplePos x="0" y="0"/>
                <wp:positionH relativeFrom="column">
                  <wp:posOffset>-47625</wp:posOffset>
                </wp:positionH>
                <wp:positionV relativeFrom="paragraph">
                  <wp:posOffset>485140</wp:posOffset>
                </wp:positionV>
                <wp:extent cx="6978015" cy="49434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6978015" cy="4943475"/>
                        </a:xfrm>
                        <a:prstGeom prst="rect">
                          <a:avLst/>
                        </a:prstGeom>
                        <a:solidFill>
                          <a:srgbClr val="FFFF99"/>
                        </a:solidFill>
                        <a:ln w="6350">
                          <a:noFill/>
                        </a:ln>
                        <a:effectLst/>
                      </wps:spPr>
                      <wps:txbx>
                        <w:txbxContent>
                          <w:p w:rsidR="00654A7B" w:rsidRPr="0010585C" w:rsidRDefault="00654A7B" w:rsidP="00654A7B">
                            <w:pPr>
                              <w:spacing w:after="0" w:line="240" w:lineRule="auto"/>
                              <w:rPr>
                                <w:rFonts w:ascii="Arial" w:hAnsi="Arial" w:cs="Arial"/>
                                <w:b/>
                              </w:rPr>
                            </w:pPr>
                            <w:r w:rsidRPr="0010585C">
                              <w:rPr>
                                <w:rFonts w:ascii="Arial" w:hAnsi="Arial" w:cs="Arial"/>
                                <w:b/>
                              </w:rPr>
                              <w:t>Just In Case Boxes</w:t>
                            </w:r>
                          </w:p>
                          <w:p w:rsidR="00654A7B" w:rsidRPr="0010585C" w:rsidRDefault="00654A7B" w:rsidP="00654A7B">
                            <w:pPr>
                              <w:spacing w:after="0" w:line="240" w:lineRule="auto"/>
                              <w:rPr>
                                <w:rFonts w:ascii="Arial" w:hAnsi="Arial" w:cs="Arial"/>
                              </w:rPr>
                            </w:pPr>
                            <w:r w:rsidRPr="0010585C">
                              <w:rPr>
                                <w:rFonts w:ascii="Arial" w:hAnsi="Arial" w:cs="Arial"/>
                              </w:rPr>
                              <w:t>From the 1</w:t>
                            </w:r>
                            <w:r w:rsidRPr="0010585C">
                              <w:rPr>
                                <w:rFonts w:ascii="Arial" w:hAnsi="Arial" w:cs="Arial"/>
                                <w:vertAlign w:val="superscript"/>
                              </w:rPr>
                              <w:t>st</w:t>
                            </w:r>
                            <w:r w:rsidRPr="0010585C">
                              <w:rPr>
                                <w:rFonts w:ascii="Arial" w:hAnsi="Arial" w:cs="Arial"/>
                              </w:rPr>
                              <w:t xml:space="preserve"> September 2016, pre-emptive medications have been provided in a physical box called a ‘Just In Case Box’ for Doncaster patients.</w:t>
                            </w:r>
                          </w:p>
                          <w:p w:rsidR="00654A7B" w:rsidRPr="0010585C" w:rsidRDefault="00654A7B" w:rsidP="00654A7B">
                            <w:pPr>
                              <w:spacing w:after="0" w:line="240" w:lineRule="auto"/>
                              <w:rPr>
                                <w:rFonts w:ascii="Arial" w:hAnsi="Arial" w:cs="Arial"/>
                              </w:rPr>
                            </w:pPr>
                            <w:r w:rsidRPr="0010585C">
                              <w:rPr>
                                <w:rFonts w:ascii="Arial" w:hAnsi="Arial" w:cs="Arial"/>
                              </w:rPr>
                              <w:t>Just In Case Boxes aim to improve identification of ‘Pre-emptive Medication’ within the patient’s home and to allow for safe and appropriate storage.</w:t>
                            </w:r>
                          </w:p>
                          <w:p w:rsidR="00654A7B" w:rsidRPr="0010585C" w:rsidRDefault="00654A7B" w:rsidP="00654A7B">
                            <w:pPr>
                              <w:spacing w:after="0" w:line="240" w:lineRule="auto"/>
                              <w:rPr>
                                <w:rFonts w:ascii="Arial" w:hAnsi="Arial" w:cs="Arial"/>
                              </w:rPr>
                            </w:pPr>
                            <w:r w:rsidRPr="0010585C">
                              <w:rPr>
                                <w:rFonts w:ascii="Arial" w:hAnsi="Arial" w:cs="Arial"/>
                              </w:rPr>
                              <w:t xml:space="preserve">As a collaborative approach Doncaster CCG has provided the boxes to DBHFT, </w:t>
                            </w:r>
                            <w:proofErr w:type="spellStart"/>
                            <w:r w:rsidRPr="0010585C">
                              <w:rPr>
                                <w:rFonts w:ascii="Arial" w:hAnsi="Arial" w:cs="Arial"/>
                              </w:rPr>
                              <w:t>RDaSH</w:t>
                            </w:r>
                            <w:proofErr w:type="spellEnd"/>
                            <w:r w:rsidRPr="0010585C">
                              <w:rPr>
                                <w:rFonts w:ascii="Arial" w:hAnsi="Arial" w:cs="Arial"/>
                              </w:rPr>
                              <w:t xml:space="preserve"> and those community pharmacies taking part in the palliative care </w:t>
                            </w:r>
                            <w:proofErr w:type="gramStart"/>
                            <w:r w:rsidRPr="0010585C">
                              <w:rPr>
                                <w:rFonts w:ascii="Arial" w:hAnsi="Arial" w:cs="Arial"/>
                              </w:rPr>
                              <w:t>LES,</w:t>
                            </w:r>
                            <w:proofErr w:type="gramEnd"/>
                            <w:r w:rsidRPr="0010585C">
                              <w:rPr>
                                <w:rFonts w:ascii="Arial" w:hAnsi="Arial" w:cs="Arial"/>
                              </w:rPr>
                              <w:t xml:space="preserve"> and, patients will receive their pre-emptive medication in these boxes.   A patient information leaflet will also be provided explaining why the medications have been given.  The usual medications contained within these boxes are;</w:t>
                            </w:r>
                          </w:p>
                          <w:p w:rsidR="00654A7B" w:rsidRPr="0010585C" w:rsidRDefault="00654A7B" w:rsidP="00654A7B">
                            <w:pPr>
                              <w:numPr>
                                <w:ilvl w:val="0"/>
                                <w:numId w:val="3"/>
                              </w:numPr>
                              <w:spacing w:after="0" w:line="240" w:lineRule="auto"/>
                              <w:rPr>
                                <w:rFonts w:ascii="Arial" w:hAnsi="Arial" w:cs="Arial"/>
                              </w:rPr>
                            </w:pPr>
                            <w:r w:rsidRPr="0010585C">
                              <w:rPr>
                                <w:rFonts w:ascii="Arial" w:hAnsi="Arial" w:cs="Arial"/>
                              </w:rPr>
                              <w:t>Morphine Injection</w:t>
                            </w:r>
                          </w:p>
                          <w:p w:rsidR="00654A7B" w:rsidRPr="0010585C" w:rsidRDefault="00654A7B" w:rsidP="00654A7B">
                            <w:pPr>
                              <w:numPr>
                                <w:ilvl w:val="0"/>
                                <w:numId w:val="3"/>
                              </w:numPr>
                              <w:spacing w:after="0" w:line="240" w:lineRule="auto"/>
                              <w:rPr>
                                <w:rFonts w:ascii="Arial" w:hAnsi="Arial" w:cs="Arial"/>
                              </w:rPr>
                            </w:pPr>
                            <w:r w:rsidRPr="0010585C">
                              <w:rPr>
                                <w:rFonts w:ascii="Arial" w:hAnsi="Arial" w:cs="Arial"/>
                              </w:rPr>
                              <w:t>Haloperidol Injection</w:t>
                            </w:r>
                          </w:p>
                          <w:p w:rsidR="00654A7B" w:rsidRPr="0010585C" w:rsidRDefault="00654A7B" w:rsidP="00654A7B">
                            <w:pPr>
                              <w:numPr>
                                <w:ilvl w:val="0"/>
                                <w:numId w:val="3"/>
                              </w:numPr>
                              <w:spacing w:after="0" w:line="240" w:lineRule="auto"/>
                              <w:rPr>
                                <w:rFonts w:ascii="Arial" w:hAnsi="Arial" w:cs="Arial"/>
                              </w:rPr>
                            </w:pPr>
                            <w:proofErr w:type="spellStart"/>
                            <w:r w:rsidRPr="0010585C">
                              <w:rPr>
                                <w:rFonts w:ascii="Arial" w:hAnsi="Arial" w:cs="Arial"/>
                              </w:rPr>
                              <w:t>Hyoscine</w:t>
                            </w:r>
                            <w:proofErr w:type="spellEnd"/>
                            <w:r w:rsidRPr="0010585C">
                              <w:rPr>
                                <w:rFonts w:ascii="Arial" w:hAnsi="Arial" w:cs="Arial"/>
                              </w:rPr>
                              <w:t xml:space="preserve"> </w:t>
                            </w:r>
                            <w:proofErr w:type="spellStart"/>
                            <w:r w:rsidRPr="0010585C">
                              <w:rPr>
                                <w:rFonts w:ascii="Arial" w:hAnsi="Arial" w:cs="Arial"/>
                              </w:rPr>
                              <w:t>Butylbromide</w:t>
                            </w:r>
                            <w:proofErr w:type="spellEnd"/>
                            <w:r w:rsidRPr="0010585C">
                              <w:rPr>
                                <w:rFonts w:ascii="Arial" w:hAnsi="Arial" w:cs="Arial"/>
                              </w:rPr>
                              <w:t xml:space="preserve"> Injection</w:t>
                            </w:r>
                          </w:p>
                          <w:p w:rsidR="00654A7B" w:rsidRPr="0010585C" w:rsidRDefault="00654A7B" w:rsidP="00654A7B">
                            <w:pPr>
                              <w:numPr>
                                <w:ilvl w:val="0"/>
                                <w:numId w:val="3"/>
                              </w:numPr>
                              <w:spacing w:after="0" w:line="240" w:lineRule="auto"/>
                              <w:rPr>
                                <w:rFonts w:ascii="Arial" w:hAnsi="Arial" w:cs="Arial"/>
                              </w:rPr>
                            </w:pPr>
                            <w:r w:rsidRPr="0010585C">
                              <w:rPr>
                                <w:rFonts w:ascii="Arial" w:hAnsi="Arial" w:cs="Arial"/>
                              </w:rPr>
                              <w:t>Midazolam Injection</w:t>
                            </w:r>
                          </w:p>
                          <w:p w:rsidR="00654A7B" w:rsidRPr="0010585C" w:rsidRDefault="00654A7B" w:rsidP="00654A7B">
                            <w:pPr>
                              <w:spacing w:after="0" w:line="240" w:lineRule="auto"/>
                              <w:rPr>
                                <w:rFonts w:ascii="Arial" w:hAnsi="Arial" w:cs="Arial"/>
                              </w:rPr>
                            </w:pPr>
                          </w:p>
                          <w:p w:rsidR="00654A7B" w:rsidRPr="0010585C" w:rsidRDefault="00654A7B" w:rsidP="00654A7B">
                            <w:pPr>
                              <w:spacing w:after="0" w:line="240" w:lineRule="auto"/>
                              <w:rPr>
                                <w:rFonts w:ascii="Arial" w:hAnsi="Arial" w:cs="Arial"/>
                                <w:b/>
                              </w:rPr>
                            </w:pPr>
                            <w:r w:rsidRPr="0010585C">
                              <w:rPr>
                                <w:rFonts w:ascii="Arial" w:hAnsi="Arial" w:cs="Arial"/>
                                <w:b/>
                              </w:rPr>
                              <w:t xml:space="preserve">Pre-emptive Prescribing Guidance – Updated </w:t>
                            </w:r>
                          </w:p>
                          <w:p w:rsidR="00654A7B" w:rsidRPr="0010585C" w:rsidRDefault="00654A7B" w:rsidP="00654A7B">
                            <w:pPr>
                              <w:spacing w:after="0" w:line="240" w:lineRule="auto"/>
                              <w:rPr>
                                <w:rFonts w:ascii="Arial" w:hAnsi="Arial" w:cs="Arial"/>
                              </w:rPr>
                            </w:pPr>
                            <w:r w:rsidRPr="0010585C">
                              <w:rPr>
                                <w:rFonts w:ascii="Arial" w:hAnsi="Arial" w:cs="Arial"/>
                              </w:rPr>
                              <w:t xml:space="preserve">The ‘Pre-emptive Prescribing Guidance for the Last Days of Life’, has been reviewed and updated, to incorporate new prescribing practices, and, national or regional recommendations.  </w:t>
                            </w:r>
                          </w:p>
                          <w:p w:rsidR="00654A7B" w:rsidRPr="0010585C" w:rsidRDefault="00654A7B" w:rsidP="00654A7B">
                            <w:pPr>
                              <w:spacing w:after="0" w:line="240" w:lineRule="auto"/>
                              <w:rPr>
                                <w:rFonts w:ascii="Arial" w:hAnsi="Arial" w:cs="Arial"/>
                              </w:rPr>
                            </w:pPr>
                            <w:r w:rsidRPr="0010585C">
                              <w:rPr>
                                <w:rFonts w:ascii="Arial" w:hAnsi="Arial" w:cs="Arial"/>
                              </w:rPr>
                              <w:t>Updates include;</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Morphine recommended  as 1</w:t>
                            </w:r>
                            <w:r w:rsidRPr="0010585C">
                              <w:rPr>
                                <w:rFonts w:ascii="Arial" w:hAnsi="Arial" w:cs="Arial"/>
                                <w:vertAlign w:val="superscript"/>
                              </w:rPr>
                              <w:t>st</w:t>
                            </w:r>
                            <w:r w:rsidRPr="0010585C">
                              <w:rPr>
                                <w:rFonts w:ascii="Arial" w:hAnsi="Arial" w:cs="Arial"/>
                              </w:rPr>
                              <w:t xml:space="preserve"> line choice for pain in palliative care - due to recurring issues with supply of </w:t>
                            </w:r>
                            <w:proofErr w:type="spellStart"/>
                            <w:r w:rsidRPr="0010585C">
                              <w:rPr>
                                <w:rFonts w:ascii="Arial" w:hAnsi="Arial" w:cs="Arial"/>
                              </w:rPr>
                              <w:t>Diamorphine</w:t>
                            </w:r>
                            <w:proofErr w:type="spellEnd"/>
                            <w:r w:rsidRPr="0010585C">
                              <w:rPr>
                                <w:rFonts w:ascii="Arial" w:hAnsi="Arial" w:cs="Arial"/>
                              </w:rPr>
                              <w:t xml:space="preserve"> over the past several years</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 xml:space="preserve">Algorithms changes for managing symptoms including; pain, nausea and vomiting and </w:t>
                            </w:r>
                            <w:proofErr w:type="spellStart"/>
                            <w:r w:rsidRPr="0010585C">
                              <w:rPr>
                                <w:rFonts w:ascii="Arial" w:hAnsi="Arial" w:cs="Arial"/>
                              </w:rPr>
                              <w:t>dysponea</w:t>
                            </w:r>
                            <w:proofErr w:type="spellEnd"/>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New ‘Community Specialist Palliative Care’ referral  form</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 xml:space="preserve">New ‘Non-syringe Driver’ administration forms – interactive EMIS/Systm1 based forms which can be pre-populated with patient details </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 xml:space="preserve">Increased number for pharmacies involved in the community pharmacy palliative care LES with improved regional availability </w:t>
                            </w:r>
                          </w:p>
                          <w:p w:rsidR="00654A7B" w:rsidRPr="0010585C" w:rsidRDefault="00ED50B1" w:rsidP="00654A7B">
                            <w:pPr>
                              <w:spacing w:after="0" w:line="240" w:lineRule="auto"/>
                              <w:contextualSpacing/>
                              <w:rPr>
                                <w:rFonts w:ascii="Arial" w:hAnsi="Arial" w:cs="Arial"/>
                              </w:rPr>
                            </w:pPr>
                            <w:hyperlink r:id="rId13" w:history="1">
                              <w:r w:rsidR="00654A7B" w:rsidRPr="0010585C">
                                <w:rPr>
                                  <w:rStyle w:val="Hyperlink"/>
                                  <w:rFonts w:ascii="Arial" w:hAnsi="Arial" w:cs="Arial"/>
                                </w:rPr>
                                <w:t>http://medicinesmanagement.doncasterccg.nhs.uk/guidelines/</w:t>
                              </w:r>
                            </w:hyperlink>
                            <w:r w:rsidR="00654A7B" w:rsidRPr="0010585C">
                              <w:rPr>
                                <w:rFonts w:ascii="Arial" w:hAnsi="Arial" w:cs="Arial"/>
                              </w:rPr>
                              <w:t xml:space="preserve"> </w:t>
                            </w:r>
                          </w:p>
                          <w:p w:rsidR="00883EB1" w:rsidRPr="0010585C" w:rsidRDefault="00883EB1" w:rsidP="00883EB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75pt;margin-top:38.2pt;width:549.45pt;height:3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" fillcolor="#ff9" stroked="f" strokeweight=".5pt">
                <v:textbox>
                  <w:txbxContent>
                    <w:p w:rsidR="00654A7B" w:rsidRPr="0010585C" w:rsidRDefault="00654A7B" w:rsidP="00654A7B">
                      <w:pPr>
                        <w:spacing w:after="0" w:line="240" w:lineRule="auto"/>
                        <w:rPr>
                          <w:rFonts w:ascii="Arial" w:hAnsi="Arial" w:cs="Arial"/>
                          <w:b/>
                        </w:rPr>
                      </w:pPr>
                      <w:r w:rsidRPr="0010585C">
                        <w:rPr>
                          <w:rFonts w:ascii="Arial" w:hAnsi="Arial" w:cs="Arial"/>
                          <w:b/>
                        </w:rPr>
                        <w:t>Just In Case Boxes</w:t>
                      </w:r>
                    </w:p>
                    <w:p w:rsidR="00654A7B" w:rsidRPr="0010585C" w:rsidRDefault="00654A7B" w:rsidP="00654A7B">
                      <w:pPr>
                        <w:spacing w:after="0" w:line="240" w:lineRule="auto"/>
                        <w:rPr>
                          <w:rFonts w:ascii="Arial" w:hAnsi="Arial" w:cs="Arial"/>
                        </w:rPr>
                      </w:pPr>
                      <w:r w:rsidRPr="0010585C">
                        <w:rPr>
                          <w:rFonts w:ascii="Arial" w:hAnsi="Arial" w:cs="Arial"/>
                        </w:rPr>
                        <w:t>From the 1</w:t>
                      </w:r>
                      <w:r w:rsidRPr="0010585C">
                        <w:rPr>
                          <w:rFonts w:ascii="Arial" w:hAnsi="Arial" w:cs="Arial"/>
                          <w:vertAlign w:val="superscript"/>
                        </w:rPr>
                        <w:t>st</w:t>
                      </w:r>
                      <w:r w:rsidRPr="0010585C">
                        <w:rPr>
                          <w:rFonts w:ascii="Arial" w:hAnsi="Arial" w:cs="Arial"/>
                        </w:rPr>
                        <w:t xml:space="preserve"> September 2016, pre-emptive medications have been provided in a physical box called a ‘Just In Case Box’ for Doncaster patients.</w:t>
                      </w:r>
                    </w:p>
                    <w:p w:rsidR="00654A7B" w:rsidRPr="0010585C" w:rsidRDefault="00654A7B" w:rsidP="00654A7B">
                      <w:pPr>
                        <w:spacing w:after="0" w:line="240" w:lineRule="auto"/>
                        <w:rPr>
                          <w:rFonts w:ascii="Arial" w:hAnsi="Arial" w:cs="Arial"/>
                        </w:rPr>
                      </w:pPr>
                      <w:r w:rsidRPr="0010585C">
                        <w:rPr>
                          <w:rFonts w:ascii="Arial" w:hAnsi="Arial" w:cs="Arial"/>
                        </w:rPr>
                        <w:t>Just In Case Boxes aim to improve identification of ‘Pre-emptive Medication’ within the patient’s home and to allow for safe and appropriate storage.</w:t>
                      </w:r>
                    </w:p>
                    <w:p w:rsidR="00654A7B" w:rsidRPr="0010585C" w:rsidRDefault="00654A7B" w:rsidP="00654A7B">
                      <w:pPr>
                        <w:spacing w:after="0" w:line="240" w:lineRule="auto"/>
                        <w:rPr>
                          <w:rFonts w:ascii="Arial" w:hAnsi="Arial" w:cs="Arial"/>
                        </w:rPr>
                      </w:pPr>
                      <w:r w:rsidRPr="0010585C">
                        <w:rPr>
                          <w:rFonts w:ascii="Arial" w:hAnsi="Arial" w:cs="Arial"/>
                        </w:rPr>
                        <w:t xml:space="preserve">As a collaborative approach Doncaster CCG has provided the boxes to DBHFT, </w:t>
                      </w:r>
                      <w:proofErr w:type="spellStart"/>
                      <w:r w:rsidRPr="0010585C">
                        <w:rPr>
                          <w:rFonts w:ascii="Arial" w:hAnsi="Arial" w:cs="Arial"/>
                        </w:rPr>
                        <w:t>RDaSH</w:t>
                      </w:r>
                      <w:proofErr w:type="spellEnd"/>
                      <w:r w:rsidRPr="0010585C">
                        <w:rPr>
                          <w:rFonts w:ascii="Arial" w:hAnsi="Arial" w:cs="Arial"/>
                        </w:rPr>
                        <w:t xml:space="preserve"> and those community pharmacies taking part in the palliative care </w:t>
                      </w:r>
                      <w:proofErr w:type="gramStart"/>
                      <w:r w:rsidRPr="0010585C">
                        <w:rPr>
                          <w:rFonts w:ascii="Arial" w:hAnsi="Arial" w:cs="Arial"/>
                        </w:rPr>
                        <w:t>LES,</w:t>
                      </w:r>
                      <w:proofErr w:type="gramEnd"/>
                      <w:r w:rsidRPr="0010585C">
                        <w:rPr>
                          <w:rFonts w:ascii="Arial" w:hAnsi="Arial" w:cs="Arial"/>
                        </w:rPr>
                        <w:t xml:space="preserve"> and, patients will receive their pre-emptive medication in these boxes.   A patient information leaflet will also be provided explaining why the medications have been given.  The usual medications contained within these boxes are;</w:t>
                      </w:r>
                    </w:p>
                    <w:p w:rsidR="00654A7B" w:rsidRPr="0010585C" w:rsidRDefault="00654A7B" w:rsidP="00654A7B">
                      <w:pPr>
                        <w:numPr>
                          <w:ilvl w:val="0"/>
                          <w:numId w:val="3"/>
                        </w:numPr>
                        <w:spacing w:after="0" w:line="240" w:lineRule="auto"/>
                        <w:rPr>
                          <w:rFonts w:ascii="Arial" w:hAnsi="Arial" w:cs="Arial"/>
                        </w:rPr>
                      </w:pPr>
                      <w:r w:rsidRPr="0010585C">
                        <w:rPr>
                          <w:rFonts w:ascii="Arial" w:hAnsi="Arial" w:cs="Arial"/>
                        </w:rPr>
                        <w:t>Morphine Injection</w:t>
                      </w:r>
                    </w:p>
                    <w:p w:rsidR="00654A7B" w:rsidRPr="0010585C" w:rsidRDefault="00654A7B" w:rsidP="00654A7B">
                      <w:pPr>
                        <w:numPr>
                          <w:ilvl w:val="0"/>
                          <w:numId w:val="3"/>
                        </w:numPr>
                        <w:spacing w:after="0" w:line="240" w:lineRule="auto"/>
                        <w:rPr>
                          <w:rFonts w:ascii="Arial" w:hAnsi="Arial" w:cs="Arial"/>
                        </w:rPr>
                      </w:pPr>
                      <w:r w:rsidRPr="0010585C">
                        <w:rPr>
                          <w:rFonts w:ascii="Arial" w:hAnsi="Arial" w:cs="Arial"/>
                        </w:rPr>
                        <w:t>Haloperidol Injection</w:t>
                      </w:r>
                    </w:p>
                    <w:p w:rsidR="00654A7B" w:rsidRPr="0010585C" w:rsidRDefault="00654A7B" w:rsidP="00654A7B">
                      <w:pPr>
                        <w:numPr>
                          <w:ilvl w:val="0"/>
                          <w:numId w:val="3"/>
                        </w:numPr>
                        <w:spacing w:after="0" w:line="240" w:lineRule="auto"/>
                        <w:rPr>
                          <w:rFonts w:ascii="Arial" w:hAnsi="Arial" w:cs="Arial"/>
                        </w:rPr>
                      </w:pPr>
                      <w:proofErr w:type="spellStart"/>
                      <w:r w:rsidRPr="0010585C">
                        <w:rPr>
                          <w:rFonts w:ascii="Arial" w:hAnsi="Arial" w:cs="Arial"/>
                        </w:rPr>
                        <w:t>Hyoscine</w:t>
                      </w:r>
                      <w:proofErr w:type="spellEnd"/>
                      <w:r w:rsidRPr="0010585C">
                        <w:rPr>
                          <w:rFonts w:ascii="Arial" w:hAnsi="Arial" w:cs="Arial"/>
                        </w:rPr>
                        <w:t xml:space="preserve"> </w:t>
                      </w:r>
                      <w:proofErr w:type="spellStart"/>
                      <w:r w:rsidRPr="0010585C">
                        <w:rPr>
                          <w:rFonts w:ascii="Arial" w:hAnsi="Arial" w:cs="Arial"/>
                        </w:rPr>
                        <w:t>Butylbromide</w:t>
                      </w:r>
                      <w:proofErr w:type="spellEnd"/>
                      <w:r w:rsidRPr="0010585C">
                        <w:rPr>
                          <w:rFonts w:ascii="Arial" w:hAnsi="Arial" w:cs="Arial"/>
                        </w:rPr>
                        <w:t xml:space="preserve"> Injection</w:t>
                      </w:r>
                    </w:p>
                    <w:p w:rsidR="00654A7B" w:rsidRPr="0010585C" w:rsidRDefault="00654A7B" w:rsidP="00654A7B">
                      <w:pPr>
                        <w:numPr>
                          <w:ilvl w:val="0"/>
                          <w:numId w:val="3"/>
                        </w:numPr>
                        <w:spacing w:after="0" w:line="240" w:lineRule="auto"/>
                        <w:rPr>
                          <w:rFonts w:ascii="Arial" w:hAnsi="Arial" w:cs="Arial"/>
                        </w:rPr>
                      </w:pPr>
                      <w:r w:rsidRPr="0010585C">
                        <w:rPr>
                          <w:rFonts w:ascii="Arial" w:hAnsi="Arial" w:cs="Arial"/>
                        </w:rPr>
                        <w:t>Midazolam Injection</w:t>
                      </w:r>
                    </w:p>
                    <w:p w:rsidR="00654A7B" w:rsidRPr="0010585C" w:rsidRDefault="00654A7B" w:rsidP="00654A7B">
                      <w:pPr>
                        <w:spacing w:after="0" w:line="240" w:lineRule="auto"/>
                        <w:rPr>
                          <w:rFonts w:ascii="Arial" w:hAnsi="Arial" w:cs="Arial"/>
                        </w:rPr>
                      </w:pPr>
                    </w:p>
                    <w:p w:rsidR="00654A7B" w:rsidRPr="0010585C" w:rsidRDefault="00654A7B" w:rsidP="00654A7B">
                      <w:pPr>
                        <w:spacing w:after="0" w:line="240" w:lineRule="auto"/>
                        <w:rPr>
                          <w:rFonts w:ascii="Arial" w:hAnsi="Arial" w:cs="Arial"/>
                          <w:b/>
                        </w:rPr>
                      </w:pPr>
                      <w:r w:rsidRPr="0010585C">
                        <w:rPr>
                          <w:rFonts w:ascii="Arial" w:hAnsi="Arial" w:cs="Arial"/>
                          <w:b/>
                        </w:rPr>
                        <w:t xml:space="preserve">Pre-emptive Prescribing Guidance – Updated </w:t>
                      </w:r>
                    </w:p>
                    <w:p w:rsidR="00654A7B" w:rsidRPr="0010585C" w:rsidRDefault="00654A7B" w:rsidP="00654A7B">
                      <w:pPr>
                        <w:spacing w:after="0" w:line="240" w:lineRule="auto"/>
                        <w:rPr>
                          <w:rFonts w:ascii="Arial" w:hAnsi="Arial" w:cs="Arial"/>
                        </w:rPr>
                      </w:pPr>
                      <w:r w:rsidRPr="0010585C">
                        <w:rPr>
                          <w:rFonts w:ascii="Arial" w:hAnsi="Arial" w:cs="Arial"/>
                        </w:rPr>
                        <w:t xml:space="preserve">The ‘Pre-emptive Prescribing Guidance for the Last Days of Life’, has been reviewed and updated, to incorporate new prescribing practices, and, national or regional recommendations.  </w:t>
                      </w:r>
                    </w:p>
                    <w:p w:rsidR="00654A7B" w:rsidRPr="0010585C" w:rsidRDefault="00654A7B" w:rsidP="00654A7B">
                      <w:pPr>
                        <w:spacing w:after="0" w:line="240" w:lineRule="auto"/>
                        <w:rPr>
                          <w:rFonts w:ascii="Arial" w:hAnsi="Arial" w:cs="Arial"/>
                        </w:rPr>
                      </w:pPr>
                      <w:r w:rsidRPr="0010585C">
                        <w:rPr>
                          <w:rFonts w:ascii="Arial" w:hAnsi="Arial" w:cs="Arial"/>
                        </w:rPr>
                        <w:t>Updates include;</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Morphine recommended  as 1</w:t>
                      </w:r>
                      <w:r w:rsidRPr="0010585C">
                        <w:rPr>
                          <w:rFonts w:ascii="Arial" w:hAnsi="Arial" w:cs="Arial"/>
                          <w:vertAlign w:val="superscript"/>
                        </w:rPr>
                        <w:t>st</w:t>
                      </w:r>
                      <w:r w:rsidRPr="0010585C">
                        <w:rPr>
                          <w:rFonts w:ascii="Arial" w:hAnsi="Arial" w:cs="Arial"/>
                        </w:rPr>
                        <w:t xml:space="preserve"> line choice for pain in palliative care - due to recurring issues with supply of </w:t>
                      </w:r>
                      <w:proofErr w:type="spellStart"/>
                      <w:r w:rsidRPr="0010585C">
                        <w:rPr>
                          <w:rFonts w:ascii="Arial" w:hAnsi="Arial" w:cs="Arial"/>
                        </w:rPr>
                        <w:t>Diamorphine</w:t>
                      </w:r>
                      <w:proofErr w:type="spellEnd"/>
                      <w:r w:rsidRPr="0010585C">
                        <w:rPr>
                          <w:rFonts w:ascii="Arial" w:hAnsi="Arial" w:cs="Arial"/>
                        </w:rPr>
                        <w:t xml:space="preserve"> over the past several years</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 xml:space="preserve">Algorithms changes for managing symptoms including; pain, nausea and vomiting and </w:t>
                      </w:r>
                      <w:proofErr w:type="spellStart"/>
                      <w:r w:rsidRPr="0010585C">
                        <w:rPr>
                          <w:rFonts w:ascii="Arial" w:hAnsi="Arial" w:cs="Arial"/>
                        </w:rPr>
                        <w:t>dysponea</w:t>
                      </w:r>
                      <w:proofErr w:type="spellEnd"/>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New ‘Community Specialist Palliative Care’ referral  form</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 xml:space="preserve">New ‘Non-syringe Driver’ administration forms – interactive EMIS/Systm1 based forms which can be pre-populated with patient details </w:t>
                      </w:r>
                    </w:p>
                    <w:p w:rsidR="00654A7B" w:rsidRPr="0010585C" w:rsidRDefault="00654A7B" w:rsidP="00654A7B">
                      <w:pPr>
                        <w:numPr>
                          <w:ilvl w:val="0"/>
                          <w:numId w:val="2"/>
                        </w:numPr>
                        <w:spacing w:after="0" w:line="240" w:lineRule="auto"/>
                        <w:contextualSpacing/>
                        <w:rPr>
                          <w:rFonts w:ascii="Arial" w:hAnsi="Arial" w:cs="Arial"/>
                        </w:rPr>
                      </w:pPr>
                      <w:r w:rsidRPr="0010585C">
                        <w:rPr>
                          <w:rFonts w:ascii="Arial" w:hAnsi="Arial" w:cs="Arial"/>
                        </w:rPr>
                        <w:t xml:space="preserve">Increased number for pharmacies involved in the community pharmacy palliative care LES with improved regional availability </w:t>
                      </w:r>
                    </w:p>
                    <w:p w:rsidR="00654A7B" w:rsidRPr="0010585C" w:rsidRDefault="006E0B27" w:rsidP="00654A7B">
                      <w:pPr>
                        <w:spacing w:after="0" w:line="240" w:lineRule="auto"/>
                        <w:contextualSpacing/>
                        <w:rPr>
                          <w:rFonts w:ascii="Arial" w:hAnsi="Arial" w:cs="Arial"/>
                        </w:rPr>
                      </w:pPr>
                      <w:hyperlink r:id="rId14" w:history="1">
                        <w:r w:rsidR="00654A7B" w:rsidRPr="0010585C">
                          <w:rPr>
                            <w:rStyle w:val="Hyperlink"/>
                            <w:rFonts w:ascii="Arial" w:hAnsi="Arial" w:cs="Arial"/>
                          </w:rPr>
                          <w:t>http://medicinesmanagement.doncasterccg.nhs.uk/guidelines/</w:t>
                        </w:r>
                      </w:hyperlink>
                      <w:r w:rsidR="00654A7B" w:rsidRPr="0010585C">
                        <w:rPr>
                          <w:rFonts w:ascii="Arial" w:hAnsi="Arial" w:cs="Arial"/>
                        </w:rPr>
                        <w:t xml:space="preserve"> </w:t>
                      </w:r>
                    </w:p>
                    <w:p w:rsidR="00883EB1" w:rsidRPr="0010585C" w:rsidRDefault="00883EB1" w:rsidP="00883EB1">
                      <w:pPr>
                        <w:rPr>
                          <w:rFonts w:ascii="Arial" w:hAnsi="Arial" w:cs="Arial"/>
                        </w:rPr>
                      </w:pPr>
                    </w:p>
                  </w:txbxContent>
                </v:textbox>
              </v:shape>
            </w:pict>
          </mc:Fallback>
        </mc:AlternateContent>
      </w:r>
      <w:r w:rsidR="00883EB1">
        <w:rPr>
          <w:rFonts w:ascii="Segoe Script" w:hAnsi="Segoe Script"/>
          <w:sz w:val="56"/>
          <w:szCs w:val="56"/>
          <w:lang w:eastAsia="en-GB"/>
        </w:rPr>
        <w:tab/>
      </w:r>
    </w:p>
    <w:p w:rsidR="0077316F" w:rsidRPr="00883EB1" w:rsidRDefault="0077316F">
      <w:pPr>
        <w:tabs>
          <w:tab w:val="left" w:pos="5904"/>
        </w:tabs>
        <w:rPr>
          <w:rFonts w:ascii="Segoe Script" w:hAnsi="Segoe Script"/>
          <w:sz w:val="56"/>
          <w:szCs w:val="56"/>
          <w:lang w:eastAsia="en-GB"/>
        </w:rPr>
      </w:pPr>
    </w:p>
    <w:p w:rsidR="0077316F" w:rsidRDefault="0077316F">
      <w:pPr>
        <w:tabs>
          <w:tab w:val="left" w:pos="5904"/>
        </w:tabs>
        <w:rPr>
          <w:rFonts w:ascii="Segoe Script" w:hAnsi="Segoe Script"/>
          <w:sz w:val="56"/>
          <w:szCs w:val="56"/>
          <w:lang w:eastAsia="en-GB"/>
        </w:rPr>
      </w:pPr>
    </w:p>
    <w:p w:rsidR="0077316F" w:rsidRDefault="0077316F">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3913E9">
      <w:pPr>
        <w:tabs>
          <w:tab w:val="left" w:pos="5904"/>
        </w:tabs>
        <w:rPr>
          <w:rFonts w:ascii="Segoe Script" w:hAnsi="Segoe Script"/>
          <w:sz w:val="56"/>
          <w:szCs w:val="56"/>
          <w:lang w:eastAsia="en-GB"/>
        </w:rPr>
      </w:pPr>
      <w:r>
        <w:rPr>
          <w:rFonts w:ascii="Segoe Script" w:hAnsi="Segoe Script"/>
          <w:noProof/>
          <w:sz w:val="56"/>
          <w:szCs w:val="56"/>
          <w:lang w:eastAsia="en-GB"/>
        </w:rPr>
        <w:lastRenderedPageBreak/>
        <mc:AlternateContent>
          <mc:Choice Requires="wps">
            <w:drawing>
              <wp:anchor distT="0" distB="0" distL="114300" distR="114300" simplePos="0" relativeHeight="251742208" behindDoc="0" locked="0" layoutInCell="1" allowOverlap="1" wp14:anchorId="70DFC4E8" wp14:editId="5391EED1">
                <wp:simplePos x="0" y="0"/>
                <wp:positionH relativeFrom="column">
                  <wp:posOffset>-85725</wp:posOffset>
                </wp:positionH>
                <wp:positionV relativeFrom="paragraph">
                  <wp:posOffset>50165</wp:posOffset>
                </wp:positionV>
                <wp:extent cx="2164080" cy="819150"/>
                <wp:effectExtent l="0" t="0" r="7620" b="0"/>
                <wp:wrapNone/>
                <wp:docPr id="23" name="Text Box 23"/>
                <wp:cNvGraphicFramePr/>
                <a:graphic xmlns:a="http://schemas.openxmlformats.org/drawingml/2006/main">
                  <a:graphicData uri="http://schemas.microsoft.com/office/word/2010/wordprocessingShape">
                    <wps:wsp>
                      <wps:cNvSpPr txBox="1"/>
                      <wps:spPr>
                        <a:xfrm>
                          <a:off x="0" y="0"/>
                          <a:ext cx="2164080" cy="819150"/>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3CC5" w:rsidRPr="001E39D4" w:rsidRDefault="00ED50B1" w:rsidP="00723CC5">
                            <w:pPr>
                              <w:spacing w:after="0" w:line="240" w:lineRule="auto"/>
                              <w:rPr>
                                <w:rFonts w:ascii="Calibri" w:hAnsi="Calibri"/>
                                <w:b/>
                                <w:lang w:eastAsia="en-GB"/>
                              </w:rPr>
                            </w:pPr>
                            <w:hyperlink r:id="rId15" w:tooltip="What are the equivalent doses of oral morphine to other oral opioids when used as analgesics in adult palliative care?" w:history="1">
                              <w:r w:rsidR="00723CC5" w:rsidRPr="001E39D4">
                                <w:rPr>
                                  <w:rFonts w:ascii="Calibri" w:hAnsi="Calibri"/>
                                  <w:b/>
                                </w:rPr>
                                <w:t>What are the equivalent doses of oral morphine to other oral opioids when used as analgesics in adult palliative care?</w:t>
                              </w:r>
                            </w:hyperlink>
                          </w:p>
                          <w:p w:rsidR="00723CC5" w:rsidRDefault="00723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6.75pt;margin-top:3.95pt;width:170.4pt;height: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" fillcolor="#8db3e2 [1311]" stroked="f" strokeweight=".5pt">
                <v:textbox>
                  <w:txbxContent>
                    <w:p w:rsidR="00723CC5" w:rsidRPr="001E39D4" w:rsidRDefault="00723CC5" w:rsidP="00723CC5">
                      <w:pPr>
                        <w:spacing w:after="0" w:line="240" w:lineRule="auto"/>
                        <w:rPr>
                          <w:rFonts w:ascii="Calibri" w:hAnsi="Calibri"/>
                          <w:b/>
                          <w:lang w:eastAsia="en-GB"/>
                        </w:rPr>
                      </w:pPr>
                      <w:hyperlink r:id="rId16" w:tooltip="What are the equivalent doses of oral morphine to other oral opioids when used as analgesics in adult palliative care?" w:history="1">
                        <w:r w:rsidRPr="001E39D4">
                          <w:rPr>
                            <w:rFonts w:ascii="Calibri" w:hAnsi="Calibri"/>
                            <w:b/>
                          </w:rPr>
                          <w:t>What are the equivalent doses of oral morphine to other oral opioids when used as analgesics in adult palliative care?</w:t>
                        </w:r>
                      </w:hyperlink>
                    </w:p>
                    <w:p w:rsidR="00723CC5" w:rsidRDefault="00723CC5"/>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5FD71337" wp14:editId="59090470">
                <wp:simplePos x="0" y="0"/>
                <wp:positionH relativeFrom="column">
                  <wp:posOffset>2209800</wp:posOffset>
                </wp:positionH>
                <wp:positionV relativeFrom="paragraph">
                  <wp:posOffset>49530</wp:posOffset>
                </wp:positionV>
                <wp:extent cx="4549140" cy="314325"/>
                <wp:effectExtent l="0" t="0" r="3810" b="9525"/>
                <wp:wrapNone/>
                <wp:docPr id="43" name="Text Box 43"/>
                <wp:cNvGraphicFramePr/>
                <a:graphic xmlns:a="http://schemas.openxmlformats.org/drawingml/2006/main">
                  <a:graphicData uri="http://schemas.microsoft.com/office/word/2010/wordprocessingShape">
                    <wps:wsp>
                      <wps:cNvSpPr txBox="1"/>
                      <wps:spPr>
                        <a:xfrm>
                          <a:off x="0" y="0"/>
                          <a:ext cx="4549140" cy="3143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4E5D" w:rsidRPr="00D36F7A" w:rsidRDefault="00D54E5D" w:rsidP="00D54E5D">
                            <w:pPr>
                              <w:spacing w:after="0" w:line="240" w:lineRule="auto"/>
                              <w:rPr>
                                <w:rFonts w:ascii="Calibri" w:hAnsi="Calibri" w:cs="Calibri"/>
                                <w:b/>
                                <w:szCs w:val="24"/>
                              </w:rPr>
                            </w:pPr>
                            <w:r w:rsidRPr="00D36F7A">
                              <w:rPr>
                                <w:rFonts w:ascii="Calibri" w:hAnsi="Calibri" w:cs="Calibri"/>
                                <w:b/>
                                <w:szCs w:val="24"/>
                              </w:rPr>
                              <w:t>Formulary Update:</w:t>
                            </w:r>
                          </w:p>
                          <w:p w:rsidR="00D54E5D" w:rsidRDefault="00D54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174pt;margin-top:3.9pt;width:358.2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" fillcolor="yellow" stroked="f" strokeweight=".5pt">
                <v:textbox>
                  <w:txbxContent>
                    <w:p w:rsidR="00D54E5D" w:rsidRPr="00D36F7A" w:rsidRDefault="00D54E5D" w:rsidP="00D54E5D">
                      <w:pPr>
                        <w:spacing w:after="0" w:line="240" w:lineRule="auto"/>
                        <w:rPr>
                          <w:rFonts w:ascii="Calibri" w:hAnsi="Calibri" w:cs="Calibri"/>
                          <w:b/>
                          <w:szCs w:val="24"/>
                        </w:rPr>
                      </w:pPr>
                      <w:r w:rsidRPr="00D36F7A">
                        <w:rPr>
                          <w:rFonts w:ascii="Calibri" w:hAnsi="Calibri" w:cs="Calibri"/>
                          <w:b/>
                          <w:szCs w:val="24"/>
                        </w:rPr>
                        <w:t>Formulary Update:</w:t>
                      </w:r>
                    </w:p>
                    <w:p w:rsidR="00D54E5D" w:rsidRDefault="00D54E5D"/>
                  </w:txbxContent>
                </v:textbox>
              </v:shape>
            </w:pict>
          </mc:Fallback>
        </mc:AlternateContent>
      </w:r>
      <w:r w:rsidR="00100A00">
        <w:rPr>
          <w:noProof/>
          <w:lang w:eastAsia="en-GB"/>
        </w:rPr>
        <mc:AlternateContent>
          <mc:Choice Requires="wps">
            <w:drawing>
              <wp:anchor distT="0" distB="0" distL="114300" distR="114300" simplePos="0" relativeHeight="251675648" behindDoc="0" locked="0" layoutInCell="1" allowOverlap="1" wp14:anchorId="49FC2643" wp14:editId="6954AF8E">
                <wp:simplePos x="0" y="0"/>
                <wp:positionH relativeFrom="column">
                  <wp:posOffset>2209800</wp:posOffset>
                </wp:positionH>
                <wp:positionV relativeFrom="paragraph">
                  <wp:posOffset>421640</wp:posOffset>
                </wp:positionV>
                <wp:extent cx="4549140" cy="2409825"/>
                <wp:effectExtent l="0" t="0" r="3810" b="9525"/>
                <wp:wrapNone/>
                <wp:docPr id="5" name="Text Box 5"/>
                <wp:cNvGraphicFramePr/>
                <a:graphic xmlns:a="http://schemas.openxmlformats.org/drawingml/2006/main">
                  <a:graphicData uri="http://schemas.microsoft.com/office/word/2010/wordprocessingShape">
                    <wps:wsp>
                      <wps:cNvSpPr txBox="1"/>
                      <wps:spPr>
                        <a:xfrm>
                          <a:off x="0" y="0"/>
                          <a:ext cx="4549140" cy="2409825"/>
                        </a:xfrm>
                        <a:prstGeom prst="rect">
                          <a:avLst/>
                        </a:prstGeom>
                        <a:solidFill>
                          <a:srgbClr val="FFFF99"/>
                        </a:solidFill>
                        <a:ln w="6350">
                          <a:noFill/>
                        </a:ln>
                        <a:effectLst/>
                      </wps:spPr>
                      <wps:txbx>
                        <w:txbxContent>
                          <w:p w:rsidR="00654A7B" w:rsidRPr="00D36F7A" w:rsidRDefault="00654A7B" w:rsidP="00654A7B">
                            <w:pPr>
                              <w:spacing w:after="0" w:line="240" w:lineRule="auto"/>
                              <w:rPr>
                                <w:rFonts w:ascii="Calibri" w:hAnsi="Calibri" w:cs="Calibri"/>
                                <w:b/>
                              </w:rPr>
                            </w:pPr>
                            <w:proofErr w:type="spellStart"/>
                            <w:r w:rsidRPr="00D36F7A">
                              <w:rPr>
                                <w:rFonts w:ascii="Calibri" w:hAnsi="Calibri" w:cs="Calibri"/>
                                <w:b/>
                              </w:rPr>
                              <w:t>Nitrofurantoin</w:t>
                            </w:r>
                            <w:proofErr w:type="spellEnd"/>
                            <w:r w:rsidRPr="00D36F7A">
                              <w:rPr>
                                <w:rFonts w:ascii="Calibri" w:hAnsi="Calibri" w:cs="Calibri"/>
                                <w:b/>
                              </w:rPr>
                              <w:t xml:space="preserve"> first line</w:t>
                            </w:r>
                          </w:p>
                          <w:p w:rsidR="00654A7B" w:rsidRPr="00D36F7A" w:rsidRDefault="00654A7B" w:rsidP="00654A7B">
                            <w:pPr>
                              <w:spacing w:after="0" w:line="240" w:lineRule="auto"/>
                              <w:contextualSpacing/>
                              <w:rPr>
                                <w:rFonts w:ascii="Calibri" w:eastAsia="Times New Roman" w:hAnsi="Calibri" w:cs="Calibri"/>
                              </w:rPr>
                            </w:pPr>
                            <w:r w:rsidRPr="00D36F7A">
                              <w:rPr>
                                <w:rFonts w:ascii="Calibri" w:eastAsia="Times New Roman" w:hAnsi="Calibri" w:cs="Calibri"/>
                                <w:lang w:eastAsia="en-GB"/>
                              </w:rPr>
                              <w:t xml:space="preserve">E. coli are one of the most common bacteria causing infections in humans, particularly urinary tract infections (UTIs). These infections can sometimes progress to cause more serious infections such as blood poisoning which can be life threatening. ESBL-producing strains are more difficult to treat because of their antibiotic </w:t>
                            </w:r>
                            <w:proofErr w:type="gramStart"/>
                            <w:r w:rsidRPr="00D36F7A">
                              <w:rPr>
                                <w:rFonts w:ascii="Calibri" w:eastAsia="Times New Roman" w:hAnsi="Calibri" w:cs="Calibri"/>
                                <w:lang w:eastAsia="en-GB"/>
                              </w:rPr>
                              <w:t>resistance,</w:t>
                            </w:r>
                            <w:proofErr w:type="gramEnd"/>
                            <w:r w:rsidRPr="00D36F7A">
                              <w:rPr>
                                <w:rFonts w:ascii="Calibri" w:eastAsia="Times New Roman" w:hAnsi="Calibri" w:cs="Calibri"/>
                                <w:lang w:eastAsia="en-GB"/>
                              </w:rPr>
                              <w:t xml:space="preserve"> also the number of </w:t>
                            </w:r>
                            <w:r w:rsidRPr="00D36F7A">
                              <w:rPr>
                                <w:rFonts w:ascii="Calibri" w:eastAsia="Times New Roman" w:hAnsi="Calibri" w:cs="Calibri"/>
                              </w:rPr>
                              <w:t>ESBL-producing E. coli infections is increasing.</w:t>
                            </w:r>
                          </w:p>
                          <w:p w:rsidR="00654A7B" w:rsidRPr="00100A00" w:rsidRDefault="00654A7B" w:rsidP="00654A7B">
                            <w:pPr>
                              <w:spacing w:after="0" w:line="240" w:lineRule="auto"/>
                              <w:rPr>
                                <w:rFonts w:ascii="Calibri" w:hAnsi="Calibri" w:cs="Calibri"/>
                                <w:sz w:val="16"/>
                                <w:szCs w:val="16"/>
                              </w:rPr>
                            </w:pPr>
                          </w:p>
                          <w:p w:rsidR="00654A7B" w:rsidRPr="00D36F7A" w:rsidRDefault="00654A7B" w:rsidP="00654A7B">
                            <w:pPr>
                              <w:spacing w:after="0" w:line="240" w:lineRule="auto"/>
                              <w:rPr>
                                <w:rFonts w:ascii="Calibri" w:hAnsi="Calibri" w:cs="Calibri"/>
                              </w:rPr>
                            </w:pPr>
                            <w:r w:rsidRPr="00D36F7A">
                              <w:rPr>
                                <w:rFonts w:ascii="Calibri" w:hAnsi="Calibri" w:cs="Calibri"/>
                              </w:rPr>
                              <w:t xml:space="preserve">To support the reduction of </w:t>
                            </w:r>
                            <w:r w:rsidRPr="00D36F7A">
                              <w:rPr>
                                <w:rFonts w:ascii="Calibri" w:eastAsia="Times New Roman" w:hAnsi="Calibri" w:cs="Calibri"/>
                                <w:bCs/>
                              </w:rPr>
                              <w:t xml:space="preserve">E. coli bacteraemia by facilitating safe, effective antibiotic prescribing in urinary tract infection (UTI) </w:t>
                            </w:r>
                            <w:proofErr w:type="spellStart"/>
                            <w:r w:rsidRPr="00D36F7A">
                              <w:rPr>
                                <w:rFonts w:ascii="Calibri" w:hAnsi="Calibri" w:cs="Calibri"/>
                              </w:rPr>
                              <w:t>Nitrofurantoin</w:t>
                            </w:r>
                            <w:proofErr w:type="spellEnd"/>
                            <w:r w:rsidRPr="00D36F7A">
                              <w:rPr>
                                <w:rFonts w:ascii="Calibri" w:hAnsi="Calibri" w:cs="Calibri"/>
                              </w:rPr>
                              <w:t xml:space="preserve"> is now first line. </w:t>
                            </w:r>
                          </w:p>
                          <w:p w:rsidR="00654A7B" w:rsidRPr="00D36F7A" w:rsidRDefault="00654A7B" w:rsidP="00654A7B">
                            <w:pPr>
                              <w:spacing w:after="0" w:line="240" w:lineRule="auto"/>
                              <w:rPr>
                                <w:rFonts w:ascii="Calibri" w:hAnsi="Calibri" w:cs="Calibri"/>
                              </w:rPr>
                            </w:pPr>
                            <w:r w:rsidRPr="00D36F7A">
                              <w:rPr>
                                <w:rFonts w:ascii="Calibri" w:hAnsi="Calibri" w:cs="Calibri"/>
                              </w:rPr>
                              <w:t xml:space="preserve">Trimethoprim and </w:t>
                            </w:r>
                            <w:proofErr w:type="spellStart"/>
                            <w:r w:rsidRPr="00D36F7A">
                              <w:rPr>
                                <w:rFonts w:ascii="Calibri" w:hAnsi="Calibri" w:cs="Calibri"/>
                              </w:rPr>
                              <w:t>pivmecillinam</w:t>
                            </w:r>
                            <w:proofErr w:type="spellEnd"/>
                            <w:r w:rsidRPr="00D36F7A">
                              <w:rPr>
                                <w:rFonts w:ascii="Calibri" w:hAnsi="Calibri" w:cs="Calibri"/>
                              </w:rPr>
                              <w:t xml:space="preserve"> are alternative agents when </w:t>
                            </w:r>
                            <w:proofErr w:type="spellStart"/>
                            <w:r w:rsidRPr="00D36F7A">
                              <w:rPr>
                                <w:rFonts w:ascii="Calibri" w:hAnsi="Calibri" w:cs="Calibri"/>
                              </w:rPr>
                              <w:t>Nitrofurantoin</w:t>
                            </w:r>
                            <w:proofErr w:type="spellEnd"/>
                            <w:r w:rsidRPr="00D36F7A">
                              <w:rPr>
                                <w:rFonts w:ascii="Calibri" w:hAnsi="Calibri" w:cs="Calibri"/>
                              </w:rPr>
                              <w:t xml:space="preserve"> is not suitable.</w:t>
                            </w:r>
                          </w:p>
                          <w:p w:rsidR="00654A7B" w:rsidRPr="00173487" w:rsidRDefault="00ED50B1" w:rsidP="00654A7B">
                            <w:pPr>
                              <w:spacing w:after="0" w:line="240" w:lineRule="auto"/>
                              <w:rPr>
                                <w:sz w:val="16"/>
                                <w:szCs w:val="16"/>
                              </w:rPr>
                            </w:pPr>
                            <w:hyperlink r:id="rId17" w:history="1">
                              <w:r w:rsidR="00654A7B" w:rsidRPr="00173487">
                                <w:rPr>
                                  <w:rStyle w:val="Hyperlink"/>
                                </w:rPr>
                                <w:t>http://medicinesmanagement.doncasterccg.nhs.uk/formulary/formularies/</w:t>
                              </w:r>
                            </w:hyperlink>
                            <w:r w:rsidR="00654A7B" w:rsidRPr="00173487">
                              <w:rPr>
                                <w:sz w:val="16"/>
                                <w:szCs w:val="16"/>
                              </w:rPr>
                              <w:t xml:space="preserve"> </w:t>
                            </w:r>
                          </w:p>
                          <w:p w:rsidR="00654A7B" w:rsidRDefault="00654A7B" w:rsidP="00654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174pt;margin-top:33.2pt;width:358.2pt;height:18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" fillcolor="#ff9" stroked="f" strokeweight=".5pt">
                <v:textbox>
                  <w:txbxContent>
                    <w:p w:rsidR="00654A7B" w:rsidRPr="00D36F7A" w:rsidRDefault="00654A7B" w:rsidP="00654A7B">
                      <w:pPr>
                        <w:spacing w:after="0" w:line="240" w:lineRule="auto"/>
                        <w:rPr>
                          <w:rFonts w:ascii="Calibri" w:hAnsi="Calibri" w:cs="Calibri"/>
                          <w:b/>
                        </w:rPr>
                      </w:pPr>
                      <w:proofErr w:type="spellStart"/>
                      <w:r w:rsidRPr="00D36F7A">
                        <w:rPr>
                          <w:rFonts w:ascii="Calibri" w:hAnsi="Calibri" w:cs="Calibri"/>
                          <w:b/>
                        </w:rPr>
                        <w:t>Nitrofurantoin</w:t>
                      </w:r>
                      <w:proofErr w:type="spellEnd"/>
                      <w:r w:rsidRPr="00D36F7A">
                        <w:rPr>
                          <w:rFonts w:ascii="Calibri" w:hAnsi="Calibri" w:cs="Calibri"/>
                          <w:b/>
                        </w:rPr>
                        <w:t xml:space="preserve"> first line</w:t>
                      </w:r>
                    </w:p>
                    <w:p w:rsidR="00654A7B" w:rsidRPr="00D36F7A" w:rsidRDefault="00654A7B" w:rsidP="00654A7B">
                      <w:pPr>
                        <w:spacing w:after="0" w:line="240" w:lineRule="auto"/>
                        <w:contextualSpacing/>
                        <w:rPr>
                          <w:rFonts w:ascii="Calibri" w:eastAsia="Times New Roman" w:hAnsi="Calibri" w:cs="Calibri"/>
                        </w:rPr>
                      </w:pPr>
                      <w:r w:rsidRPr="00D36F7A">
                        <w:rPr>
                          <w:rFonts w:ascii="Calibri" w:eastAsia="Times New Roman" w:hAnsi="Calibri" w:cs="Calibri"/>
                          <w:lang w:eastAsia="en-GB"/>
                        </w:rPr>
                        <w:t xml:space="preserve">E. coli are one of the most common bacteria causing infections in humans, particularly urinary tract infections (UTIs). These infections can sometimes progress to cause more serious infections such as blood poisoning which can be life threatening. ESBL-producing strains are more difficult to treat because of their antibiotic </w:t>
                      </w:r>
                      <w:proofErr w:type="gramStart"/>
                      <w:r w:rsidRPr="00D36F7A">
                        <w:rPr>
                          <w:rFonts w:ascii="Calibri" w:eastAsia="Times New Roman" w:hAnsi="Calibri" w:cs="Calibri"/>
                          <w:lang w:eastAsia="en-GB"/>
                        </w:rPr>
                        <w:t>resistance,</w:t>
                      </w:r>
                      <w:proofErr w:type="gramEnd"/>
                      <w:r w:rsidRPr="00D36F7A">
                        <w:rPr>
                          <w:rFonts w:ascii="Calibri" w:eastAsia="Times New Roman" w:hAnsi="Calibri" w:cs="Calibri"/>
                          <w:lang w:eastAsia="en-GB"/>
                        </w:rPr>
                        <w:t xml:space="preserve"> also the number of </w:t>
                      </w:r>
                      <w:r w:rsidRPr="00D36F7A">
                        <w:rPr>
                          <w:rFonts w:ascii="Calibri" w:eastAsia="Times New Roman" w:hAnsi="Calibri" w:cs="Calibri"/>
                        </w:rPr>
                        <w:t>ESBL-producing E. coli infections is increasing.</w:t>
                      </w:r>
                    </w:p>
                    <w:p w:rsidR="00654A7B" w:rsidRPr="00100A00" w:rsidRDefault="00654A7B" w:rsidP="00654A7B">
                      <w:pPr>
                        <w:spacing w:after="0" w:line="240" w:lineRule="auto"/>
                        <w:rPr>
                          <w:rFonts w:ascii="Calibri" w:hAnsi="Calibri" w:cs="Calibri"/>
                          <w:sz w:val="16"/>
                          <w:szCs w:val="16"/>
                        </w:rPr>
                      </w:pPr>
                    </w:p>
                    <w:p w:rsidR="00654A7B" w:rsidRPr="00D36F7A" w:rsidRDefault="00654A7B" w:rsidP="00654A7B">
                      <w:pPr>
                        <w:spacing w:after="0" w:line="240" w:lineRule="auto"/>
                        <w:rPr>
                          <w:rFonts w:ascii="Calibri" w:hAnsi="Calibri" w:cs="Calibri"/>
                        </w:rPr>
                      </w:pPr>
                      <w:r w:rsidRPr="00D36F7A">
                        <w:rPr>
                          <w:rFonts w:ascii="Calibri" w:hAnsi="Calibri" w:cs="Calibri"/>
                        </w:rPr>
                        <w:t xml:space="preserve">To support the reduction of </w:t>
                      </w:r>
                      <w:r w:rsidRPr="00D36F7A">
                        <w:rPr>
                          <w:rFonts w:ascii="Calibri" w:eastAsia="Times New Roman" w:hAnsi="Calibri" w:cs="Calibri"/>
                          <w:bCs/>
                        </w:rPr>
                        <w:t xml:space="preserve">E. coli bacteraemia by facilitating safe, effective antibiotic prescribing in urinary tract infection (UTI) </w:t>
                      </w:r>
                      <w:proofErr w:type="spellStart"/>
                      <w:r w:rsidRPr="00D36F7A">
                        <w:rPr>
                          <w:rFonts w:ascii="Calibri" w:hAnsi="Calibri" w:cs="Calibri"/>
                        </w:rPr>
                        <w:t>Nitrofurantoin</w:t>
                      </w:r>
                      <w:proofErr w:type="spellEnd"/>
                      <w:r w:rsidRPr="00D36F7A">
                        <w:rPr>
                          <w:rFonts w:ascii="Calibri" w:hAnsi="Calibri" w:cs="Calibri"/>
                        </w:rPr>
                        <w:t xml:space="preserve"> is now first line. </w:t>
                      </w:r>
                    </w:p>
                    <w:p w:rsidR="00654A7B" w:rsidRPr="00D36F7A" w:rsidRDefault="00654A7B" w:rsidP="00654A7B">
                      <w:pPr>
                        <w:spacing w:after="0" w:line="240" w:lineRule="auto"/>
                        <w:rPr>
                          <w:rFonts w:ascii="Calibri" w:hAnsi="Calibri" w:cs="Calibri"/>
                        </w:rPr>
                      </w:pPr>
                      <w:r w:rsidRPr="00D36F7A">
                        <w:rPr>
                          <w:rFonts w:ascii="Calibri" w:hAnsi="Calibri" w:cs="Calibri"/>
                        </w:rPr>
                        <w:t xml:space="preserve">Trimethoprim and </w:t>
                      </w:r>
                      <w:proofErr w:type="spellStart"/>
                      <w:r w:rsidRPr="00D36F7A">
                        <w:rPr>
                          <w:rFonts w:ascii="Calibri" w:hAnsi="Calibri" w:cs="Calibri"/>
                        </w:rPr>
                        <w:t>pivmecillinam</w:t>
                      </w:r>
                      <w:proofErr w:type="spellEnd"/>
                      <w:r w:rsidRPr="00D36F7A">
                        <w:rPr>
                          <w:rFonts w:ascii="Calibri" w:hAnsi="Calibri" w:cs="Calibri"/>
                        </w:rPr>
                        <w:t xml:space="preserve"> are alternative agents when </w:t>
                      </w:r>
                      <w:proofErr w:type="spellStart"/>
                      <w:r w:rsidRPr="00D36F7A">
                        <w:rPr>
                          <w:rFonts w:ascii="Calibri" w:hAnsi="Calibri" w:cs="Calibri"/>
                        </w:rPr>
                        <w:t>Nitrofurantoin</w:t>
                      </w:r>
                      <w:proofErr w:type="spellEnd"/>
                      <w:r w:rsidRPr="00D36F7A">
                        <w:rPr>
                          <w:rFonts w:ascii="Calibri" w:hAnsi="Calibri" w:cs="Calibri"/>
                        </w:rPr>
                        <w:t xml:space="preserve"> is not suitable.</w:t>
                      </w:r>
                    </w:p>
                    <w:p w:rsidR="00654A7B" w:rsidRPr="00173487" w:rsidRDefault="006E0B27" w:rsidP="00654A7B">
                      <w:pPr>
                        <w:spacing w:after="0" w:line="240" w:lineRule="auto"/>
                        <w:rPr>
                          <w:sz w:val="16"/>
                          <w:szCs w:val="16"/>
                        </w:rPr>
                      </w:pPr>
                      <w:hyperlink r:id="rId18" w:history="1">
                        <w:r w:rsidR="00654A7B" w:rsidRPr="00173487">
                          <w:rPr>
                            <w:rStyle w:val="Hyperlink"/>
                          </w:rPr>
                          <w:t>http://medicinesmanagement.doncasterccg.nhs.uk/formulary/formularies/</w:t>
                        </w:r>
                      </w:hyperlink>
                      <w:r w:rsidR="00654A7B" w:rsidRPr="00173487">
                        <w:rPr>
                          <w:sz w:val="16"/>
                          <w:szCs w:val="16"/>
                        </w:rPr>
                        <w:t xml:space="preserve"> </w:t>
                      </w:r>
                    </w:p>
                    <w:p w:rsidR="00654A7B" w:rsidRDefault="00654A7B" w:rsidP="00654A7B"/>
                  </w:txbxContent>
                </v:textbox>
              </v:shape>
            </w:pict>
          </mc:Fallback>
        </mc:AlternateContent>
      </w:r>
    </w:p>
    <w:p w:rsidR="00654A7B" w:rsidRDefault="00723CC5">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28896" behindDoc="0" locked="0" layoutInCell="1" allowOverlap="1" wp14:anchorId="125C16C6" wp14:editId="71E27023">
                <wp:simplePos x="0" y="0"/>
                <wp:positionH relativeFrom="column">
                  <wp:posOffset>-85725</wp:posOffset>
                </wp:positionH>
                <wp:positionV relativeFrom="paragraph">
                  <wp:posOffset>142239</wp:posOffset>
                </wp:positionV>
                <wp:extent cx="2164080" cy="2695575"/>
                <wp:effectExtent l="0" t="0" r="7620" b="9525"/>
                <wp:wrapNone/>
                <wp:docPr id="35" name="Text Box 35"/>
                <wp:cNvGraphicFramePr/>
                <a:graphic xmlns:a="http://schemas.openxmlformats.org/drawingml/2006/main">
                  <a:graphicData uri="http://schemas.microsoft.com/office/word/2010/wordprocessingShape">
                    <wps:wsp>
                      <wps:cNvSpPr txBox="1"/>
                      <wps:spPr>
                        <a:xfrm>
                          <a:off x="0" y="0"/>
                          <a:ext cx="2164080" cy="2695575"/>
                        </a:xfrm>
                        <a:prstGeom prst="rect">
                          <a:avLst/>
                        </a:prstGeom>
                        <a:solidFill>
                          <a:srgbClr val="4BACC6">
                            <a:lumMod val="40000"/>
                            <a:lumOff val="60000"/>
                          </a:srgbClr>
                        </a:solidFill>
                        <a:ln w="6350">
                          <a:noFill/>
                        </a:ln>
                        <a:effectLst/>
                      </wps:spPr>
                      <wps:txbx>
                        <w:txbxContent>
                          <w:p w:rsidR="0030499C" w:rsidRPr="001E39D4" w:rsidRDefault="0030499C" w:rsidP="0030499C">
                            <w:pPr>
                              <w:spacing w:after="0" w:line="240" w:lineRule="auto"/>
                              <w:rPr>
                                <w:rFonts w:ascii="Calibri" w:eastAsia="Times New Roman" w:hAnsi="Calibri" w:cs="Calibri"/>
                                <w:szCs w:val="24"/>
                                <w:lang w:eastAsia="en-GB"/>
                              </w:rPr>
                            </w:pPr>
                            <w:r w:rsidRPr="001E39D4">
                              <w:rPr>
                                <w:rFonts w:ascii="Calibri" w:eastAsia="Times New Roman" w:hAnsi="Calibri" w:cs="Calibri"/>
                                <w:szCs w:val="24"/>
                                <w:lang w:eastAsia="en-GB"/>
                              </w:rPr>
                              <w:t>This Q&amp;A giv</w:t>
                            </w:r>
                            <w:r>
                              <w:rPr>
                                <w:rFonts w:ascii="Calibri" w:eastAsia="Times New Roman" w:hAnsi="Calibri" w:cs="Calibri"/>
                                <w:szCs w:val="24"/>
                                <w:lang w:eastAsia="en-GB"/>
                              </w:rPr>
                              <w:t xml:space="preserve">es advice on converting between </w:t>
                            </w:r>
                            <w:r w:rsidRPr="001E39D4">
                              <w:rPr>
                                <w:rFonts w:ascii="Calibri" w:eastAsia="Times New Roman" w:hAnsi="Calibri" w:cs="Calibri"/>
                                <w:szCs w:val="24"/>
                                <w:lang w:eastAsia="en-GB"/>
                              </w:rPr>
                              <w:t>oral morphine and other oral opioids when they are used as analgesics in adult palliative care. In addition it gives details on the issues that need to be considered when switching a patient from morphine to an alternative opioid or vice versa.</w:t>
                            </w:r>
                          </w:p>
                          <w:p w:rsidR="0030499C" w:rsidRDefault="00ED50B1" w:rsidP="0030499C">
                            <w:pPr>
                              <w:spacing w:after="0" w:line="240" w:lineRule="auto"/>
                              <w:rPr>
                                <w:rFonts w:ascii="Calibri" w:hAnsi="Calibri"/>
                                <w:color w:val="0000FF"/>
                                <w:szCs w:val="24"/>
                                <w:u w:val="single"/>
                              </w:rPr>
                            </w:pPr>
                            <w:hyperlink r:id="rId19" w:history="1">
                              <w:r w:rsidR="0030499C" w:rsidRPr="001E39D4">
                                <w:rPr>
                                  <w:rFonts w:ascii="Calibri" w:hAnsi="Calibri"/>
                                  <w:color w:val="0000FF"/>
                                  <w:szCs w:val="24"/>
                                  <w:u w:val="single"/>
                                </w:rPr>
                                <w:t>https://www.sps.nhs.uk/articles/what-are-the-equivalent-doses-of-oral-morphine-to-other-oral-opioids-when-used-as-analgesics-in-adult-palliative-care-2/</w:t>
                              </w:r>
                            </w:hyperlink>
                          </w:p>
                          <w:p w:rsidR="0030499C" w:rsidRDefault="0030499C" w:rsidP="00304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7" type="#_x0000_t202" style="position:absolute;margin-left:-6.75pt;margin-top:11.2pt;width:170.4pt;height:21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" fillcolor="#b7dee8" stroked="f" strokeweight=".5pt">
                <v:textbox>
                  <w:txbxContent>
                    <w:p w:rsidR="0030499C" w:rsidRPr="001E39D4" w:rsidRDefault="0030499C" w:rsidP="0030499C">
                      <w:pPr>
                        <w:spacing w:after="0" w:line="240" w:lineRule="auto"/>
                        <w:rPr>
                          <w:rFonts w:ascii="Calibri" w:eastAsia="Times New Roman" w:hAnsi="Calibri" w:cs="Calibri"/>
                          <w:szCs w:val="24"/>
                          <w:lang w:eastAsia="en-GB"/>
                        </w:rPr>
                      </w:pPr>
                      <w:r w:rsidRPr="001E39D4">
                        <w:rPr>
                          <w:rFonts w:ascii="Calibri" w:eastAsia="Times New Roman" w:hAnsi="Calibri" w:cs="Calibri"/>
                          <w:szCs w:val="24"/>
                          <w:lang w:eastAsia="en-GB"/>
                        </w:rPr>
                        <w:t>This Q&amp;A giv</w:t>
                      </w:r>
                      <w:r>
                        <w:rPr>
                          <w:rFonts w:ascii="Calibri" w:eastAsia="Times New Roman" w:hAnsi="Calibri" w:cs="Calibri"/>
                          <w:szCs w:val="24"/>
                          <w:lang w:eastAsia="en-GB"/>
                        </w:rPr>
                        <w:t xml:space="preserve">es advice on converting between </w:t>
                      </w:r>
                      <w:r w:rsidRPr="001E39D4">
                        <w:rPr>
                          <w:rFonts w:ascii="Calibri" w:eastAsia="Times New Roman" w:hAnsi="Calibri" w:cs="Calibri"/>
                          <w:szCs w:val="24"/>
                          <w:lang w:eastAsia="en-GB"/>
                        </w:rPr>
                        <w:t>oral morphine and other oral opioids when they are used as analgesics in adult palliative care. In addition it gives details on the issues that need to be considered when switching a patient from morphine to an alternative opioid or vice versa.</w:t>
                      </w:r>
                    </w:p>
                    <w:p w:rsidR="0030499C" w:rsidRDefault="006E0B27" w:rsidP="0030499C">
                      <w:pPr>
                        <w:spacing w:after="0" w:line="240" w:lineRule="auto"/>
                        <w:rPr>
                          <w:rFonts w:ascii="Calibri" w:hAnsi="Calibri"/>
                          <w:color w:val="0000FF"/>
                          <w:szCs w:val="24"/>
                          <w:u w:val="single"/>
                        </w:rPr>
                      </w:pPr>
                      <w:hyperlink r:id="rId20" w:history="1">
                        <w:r w:rsidR="0030499C" w:rsidRPr="001E39D4">
                          <w:rPr>
                            <w:rFonts w:ascii="Calibri" w:hAnsi="Calibri"/>
                            <w:color w:val="0000FF"/>
                            <w:szCs w:val="24"/>
                            <w:u w:val="single"/>
                          </w:rPr>
                          <w:t>https://www.sps.nhs.uk/articles/what-are-the-equivalent-doses-of-oral-morphine-to-other-oral-opioids-when-used-as-analgesics-in-adult-palliative-care-2/</w:t>
                        </w:r>
                      </w:hyperlink>
                    </w:p>
                    <w:p w:rsidR="0030499C" w:rsidRDefault="0030499C" w:rsidP="0030499C"/>
                  </w:txbxContent>
                </v:textbox>
              </v:shape>
            </w:pict>
          </mc:Fallback>
        </mc:AlternateContent>
      </w:r>
    </w:p>
    <w:p w:rsidR="00654A7B" w:rsidRDefault="00654A7B">
      <w:pPr>
        <w:tabs>
          <w:tab w:val="left" w:pos="5904"/>
        </w:tabs>
        <w:rPr>
          <w:rFonts w:ascii="Segoe Script" w:hAnsi="Segoe Script"/>
          <w:sz w:val="56"/>
          <w:szCs w:val="56"/>
          <w:lang w:eastAsia="en-GB"/>
        </w:rPr>
      </w:pPr>
    </w:p>
    <w:p w:rsidR="00654A7B" w:rsidRDefault="00100A00">
      <w:pPr>
        <w:tabs>
          <w:tab w:val="left" w:pos="5904"/>
        </w:tabs>
        <w:rPr>
          <w:rFonts w:ascii="Segoe Script" w:hAnsi="Segoe Script"/>
          <w:sz w:val="56"/>
          <w:szCs w:val="56"/>
          <w:lang w:eastAsia="en-GB"/>
        </w:rPr>
      </w:pPr>
      <w:r>
        <w:rPr>
          <w:noProof/>
          <w:lang w:eastAsia="en-GB"/>
        </w:rPr>
        <mc:AlternateContent>
          <mc:Choice Requires="wps">
            <w:drawing>
              <wp:anchor distT="0" distB="0" distL="114300" distR="114300" simplePos="0" relativeHeight="251755520" behindDoc="0" locked="0" layoutInCell="1" allowOverlap="1" wp14:anchorId="715E773A" wp14:editId="5010E634">
                <wp:simplePos x="0" y="0"/>
                <wp:positionH relativeFrom="column">
                  <wp:posOffset>4381500</wp:posOffset>
                </wp:positionH>
                <wp:positionV relativeFrom="paragraph">
                  <wp:posOffset>574040</wp:posOffset>
                </wp:positionV>
                <wp:extent cx="2377440" cy="428625"/>
                <wp:effectExtent l="0" t="0" r="3810" b="9525"/>
                <wp:wrapNone/>
                <wp:docPr id="49" name="Text Box 49"/>
                <wp:cNvGraphicFramePr/>
                <a:graphic xmlns:a="http://schemas.openxmlformats.org/drawingml/2006/main">
                  <a:graphicData uri="http://schemas.microsoft.com/office/word/2010/wordprocessingShape">
                    <wps:wsp>
                      <wps:cNvSpPr txBox="1"/>
                      <wps:spPr>
                        <a:xfrm>
                          <a:off x="0" y="0"/>
                          <a:ext cx="2377440" cy="428625"/>
                        </a:xfrm>
                        <a:prstGeom prst="rect">
                          <a:avLst/>
                        </a:prstGeom>
                        <a:solidFill>
                          <a:srgbClr val="FF99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F11" w:rsidRPr="00F22A94" w:rsidRDefault="00994F11" w:rsidP="00994F11">
                            <w:pPr>
                              <w:spacing w:after="0" w:line="240" w:lineRule="auto"/>
                              <w:rPr>
                                <w:rFonts w:ascii="Calibri" w:hAnsi="Calibri" w:cs="Arial"/>
                                <w:b/>
                                <w:szCs w:val="24"/>
                              </w:rPr>
                            </w:pPr>
                            <w:r w:rsidRPr="00F22A94">
                              <w:rPr>
                                <w:rFonts w:ascii="Calibri" w:hAnsi="Calibri" w:cs="Arial"/>
                                <w:b/>
                                <w:szCs w:val="24"/>
                              </w:rPr>
                              <w:t>Prescribing of vitamins in alcohol dependence</w:t>
                            </w:r>
                          </w:p>
                          <w:p w:rsidR="00994F11" w:rsidRDefault="00994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8" type="#_x0000_t202" style="position:absolute;margin-left:345pt;margin-top:45.2pt;width:187.2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" fillcolor="#f93" stroked="f" strokeweight=".5pt">
                <v:textbox>
                  <w:txbxContent>
                    <w:p w:rsidR="00994F11" w:rsidRPr="00F22A94" w:rsidRDefault="00994F11" w:rsidP="00994F11">
                      <w:pPr>
                        <w:spacing w:after="0" w:line="240" w:lineRule="auto"/>
                        <w:rPr>
                          <w:rFonts w:ascii="Calibri" w:hAnsi="Calibri" w:cs="Arial"/>
                          <w:b/>
                          <w:szCs w:val="24"/>
                        </w:rPr>
                      </w:pPr>
                      <w:r w:rsidRPr="00F22A94">
                        <w:rPr>
                          <w:rFonts w:ascii="Calibri" w:hAnsi="Calibri" w:cs="Arial"/>
                          <w:b/>
                          <w:szCs w:val="24"/>
                        </w:rPr>
                        <w:t>Prescribing of vitamins in alcohol dependence</w:t>
                      </w:r>
                    </w:p>
                    <w:p w:rsidR="00994F11" w:rsidRDefault="00994F11"/>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anchorId="3F408D30" wp14:editId="2A754ED8">
                <wp:simplePos x="0" y="0"/>
                <wp:positionH relativeFrom="column">
                  <wp:posOffset>2209800</wp:posOffset>
                </wp:positionH>
                <wp:positionV relativeFrom="paragraph">
                  <wp:posOffset>573405</wp:posOffset>
                </wp:positionV>
                <wp:extent cx="2028825" cy="428625"/>
                <wp:effectExtent l="0" t="0" r="9525" b="9525"/>
                <wp:wrapNone/>
                <wp:docPr id="48" name="Text Box 48"/>
                <wp:cNvGraphicFramePr/>
                <a:graphic xmlns:a="http://schemas.openxmlformats.org/drawingml/2006/main">
                  <a:graphicData uri="http://schemas.microsoft.com/office/word/2010/wordprocessingShape">
                    <wps:wsp>
                      <wps:cNvSpPr txBox="1"/>
                      <wps:spPr>
                        <a:xfrm>
                          <a:off x="0" y="0"/>
                          <a:ext cx="2028825" cy="428625"/>
                        </a:xfrm>
                        <a:prstGeom prst="rect">
                          <a:avLst/>
                        </a:prstGeom>
                        <a:solidFill>
                          <a:srgbClr val="FF6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F11" w:rsidRPr="00100A00" w:rsidRDefault="00994F11" w:rsidP="00994F11">
                            <w:pPr>
                              <w:spacing w:after="0" w:line="240" w:lineRule="auto"/>
                              <w:rPr>
                                <w:b/>
                                <w:color w:val="000000"/>
                                <w:lang w:eastAsia="en-GB"/>
                              </w:rPr>
                            </w:pPr>
                            <w:r w:rsidRPr="00100A00">
                              <w:rPr>
                                <w:b/>
                                <w:color w:val="000000"/>
                                <w:lang w:eastAsia="en-GB"/>
                              </w:rPr>
                              <w:t>First line device choices for asthma &amp; COPD</w:t>
                            </w:r>
                          </w:p>
                          <w:p w:rsidR="00994F11" w:rsidRDefault="00994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9" type="#_x0000_t202" style="position:absolute;margin-left:174pt;margin-top:45.15pt;width:159.75pt;height: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" fillcolor="#f60" stroked="f" strokeweight=".5pt">
                <v:textbox>
                  <w:txbxContent>
                    <w:p w:rsidR="00994F11" w:rsidRPr="00100A00" w:rsidRDefault="00994F11" w:rsidP="00994F11">
                      <w:pPr>
                        <w:spacing w:after="0" w:line="240" w:lineRule="auto"/>
                        <w:rPr>
                          <w:b/>
                          <w:color w:val="000000"/>
                          <w:lang w:eastAsia="en-GB"/>
                        </w:rPr>
                      </w:pPr>
                      <w:r w:rsidRPr="00100A00">
                        <w:rPr>
                          <w:b/>
                          <w:color w:val="000000"/>
                          <w:lang w:eastAsia="en-GB"/>
                        </w:rPr>
                        <w:t>First line device choices for asthma &amp; COPD</w:t>
                      </w:r>
                    </w:p>
                    <w:p w:rsidR="00994F11" w:rsidRDefault="00994F11"/>
                  </w:txbxContent>
                </v:textbox>
              </v:shape>
            </w:pict>
          </mc:Fallback>
        </mc:AlternateContent>
      </w:r>
    </w:p>
    <w:p w:rsidR="00654A7B" w:rsidRDefault="00100A00">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32992" behindDoc="0" locked="0" layoutInCell="1" allowOverlap="1" wp14:anchorId="61A0EC2F" wp14:editId="7591A3FB">
                <wp:simplePos x="0" y="0"/>
                <wp:positionH relativeFrom="column">
                  <wp:posOffset>4381500</wp:posOffset>
                </wp:positionH>
                <wp:positionV relativeFrom="paragraph">
                  <wp:posOffset>275591</wp:posOffset>
                </wp:positionV>
                <wp:extent cx="2377440" cy="1504950"/>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2377440" cy="1504950"/>
                        </a:xfrm>
                        <a:prstGeom prst="rect">
                          <a:avLst/>
                        </a:prstGeom>
                        <a:solidFill>
                          <a:srgbClr val="FFCC99"/>
                        </a:solidFill>
                        <a:ln w="6350">
                          <a:noFill/>
                        </a:ln>
                        <a:effectLst/>
                      </wps:spPr>
                      <wps:txbx>
                        <w:txbxContent>
                          <w:p w:rsidR="0030499C" w:rsidRDefault="0030499C" w:rsidP="0030499C">
                            <w:pPr>
                              <w:spacing w:after="0" w:line="240" w:lineRule="auto"/>
                              <w:rPr>
                                <w:rFonts w:ascii="Calibri" w:hAnsi="Calibri" w:cs="Arial"/>
                              </w:rPr>
                            </w:pPr>
                            <w:r>
                              <w:rPr>
                                <w:rFonts w:ascii="Calibri" w:hAnsi="Calibri" w:cs="Arial"/>
                              </w:rPr>
                              <w:t>Pharmacy staff may see repeat prescriptions for Vitamin B Co or Vitamin B Co strong being stopped or changed to Thiamine by prescribers.  This is in line with NICE guidance on</w:t>
                            </w:r>
                            <w:r w:rsidRPr="005047AF">
                              <w:rPr>
                                <w:rFonts w:ascii="Calibri" w:hAnsi="Calibri" w:cs="Arial"/>
                              </w:rPr>
                              <w:t xml:space="preserve"> prescribing vitamins in the management of alcohol dependence</w:t>
                            </w:r>
                            <w:r>
                              <w:rPr>
                                <w:rFonts w:ascii="Calibri" w:hAnsi="Calibri" w:cs="Arial"/>
                              </w:rPr>
                              <w:t>.</w:t>
                            </w:r>
                          </w:p>
                          <w:p w:rsidR="0030499C" w:rsidRPr="00100A00" w:rsidRDefault="00ED50B1" w:rsidP="0030499C">
                            <w:pPr>
                              <w:spacing w:after="0" w:line="240" w:lineRule="auto"/>
                              <w:rPr>
                                <w:rFonts w:ascii="Calibri" w:hAnsi="Calibri" w:cs="Arial"/>
                                <w:sz w:val="20"/>
                                <w:szCs w:val="20"/>
                              </w:rPr>
                            </w:pPr>
                            <w:hyperlink r:id="rId21" w:history="1">
                              <w:r w:rsidR="0030499C" w:rsidRPr="00100A00">
                                <w:rPr>
                                  <w:rFonts w:ascii="Calibri" w:hAnsi="Calibri" w:cs="Arial"/>
                                  <w:color w:val="0000FF"/>
                                  <w:sz w:val="20"/>
                                  <w:szCs w:val="20"/>
                                  <w:u w:val="single"/>
                                </w:rPr>
                                <w:t>https://www.nice.org.uk/guidance/CG115</w:t>
                              </w:r>
                            </w:hyperlink>
                          </w:p>
                          <w:p w:rsidR="0030499C" w:rsidRDefault="0030499C" w:rsidP="00304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margin-left:345pt;margin-top:21.7pt;width:187.2pt;height:1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" fillcolor="#fc9" stroked="f" strokeweight=".5pt">
                <v:textbox>
                  <w:txbxContent>
                    <w:p w:rsidR="0030499C" w:rsidRDefault="0030499C" w:rsidP="0030499C">
                      <w:pPr>
                        <w:spacing w:after="0" w:line="240" w:lineRule="auto"/>
                        <w:rPr>
                          <w:rFonts w:ascii="Calibri" w:hAnsi="Calibri" w:cs="Arial"/>
                        </w:rPr>
                      </w:pPr>
                      <w:r>
                        <w:rPr>
                          <w:rFonts w:ascii="Calibri" w:hAnsi="Calibri" w:cs="Arial"/>
                        </w:rPr>
                        <w:t>Pharmacy staff may see repeat prescriptions for Vitamin B Co or Vitamin B Co strong being stopped or changed to Thiamine by prescribers.  This is in line with NICE guidance on</w:t>
                      </w:r>
                      <w:r w:rsidRPr="005047AF">
                        <w:rPr>
                          <w:rFonts w:ascii="Calibri" w:hAnsi="Calibri" w:cs="Arial"/>
                        </w:rPr>
                        <w:t xml:space="preserve"> prescribing vitamins in the management of alcohol dependence</w:t>
                      </w:r>
                      <w:r>
                        <w:rPr>
                          <w:rFonts w:ascii="Calibri" w:hAnsi="Calibri" w:cs="Arial"/>
                        </w:rPr>
                        <w:t>.</w:t>
                      </w:r>
                    </w:p>
                    <w:p w:rsidR="0030499C" w:rsidRPr="00100A00" w:rsidRDefault="006E0B27" w:rsidP="0030499C">
                      <w:pPr>
                        <w:spacing w:after="0" w:line="240" w:lineRule="auto"/>
                        <w:rPr>
                          <w:rFonts w:ascii="Calibri" w:hAnsi="Calibri" w:cs="Arial"/>
                          <w:sz w:val="20"/>
                          <w:szCs w:val="20"/>
                        </w:rPr>
                      </w:pPr>
                      <w:hyperlink r:id="rId22" w:history="1">
                        <w:r w:rsidR="0030499C" w:rsidRPr="00100A00">
                          <w:rPr>
                            <w:rFonts w:ascii="Calibri" w:hAnsi="Calibri" w:cs="Arial"/>
                            <w:color w:val="0000FF"/>
                            <w:sz w:val="20"/>
                            <w:szCs w:val="20"/>
                            <w:u w:val="single"/>
                          </w:rPr>
                          <w:t>https://www.nice.org.uk/guidance/CG115</w:t>
                        </w:r>
                      </w:hyperlink>
                    </w:p>
                    <w:p w:rsidR="0030499C" w:rsidRDefault="0030499C" w:rsidP="0030499C"/>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30944" behindDoc="0" locked="0" layoutInCell="1" allowOverlap="1" wp14:anchorId="3EB42EDD" wp14:editId="2176B23F">
                <wp:simplePos x="0" y="0"/>
                <wp:positionH relativeFrom="column">
                  <wp:posOffset>2209800</wp:posOffset>
                </wp:positionH>
                <wp:positionV relativeFrom="paragraph">
                  <wp:posOffset>275590</wp:posOffset>
                </wp:positionV>
                <wp:extent cx="2028825" cy="150495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2028825" cy="1504950"/>
                        </a:xfrm>
                        <a:prstGeom prst="rect">
                          <a:avLst/>
                        </a:prstGeom>
                        <a:solidFill>
                          <a:srgbClr val="FFCC66"/>
                        </a:solidFill>
                        <a:ln w="6350">
                          <a:noFill/>
                        </a:ln>
                        <a:effectLst/>
                      </wps:spPr>
                      <wps:txbx>
                        <w:txbxContent>
                          <w:p w:rsidR="0030499C" w:rsidRPr="00DA485A" w:rsidRDefault="0030499C" w:rsidP="0030499C">
                            <w:pPr>
                              <w:spacing w:after="0" w:line="240" w:lineRule="auto"/>
                              <w:rPr>
                                <w:color w:val="000000"/>
                                <w:sz w:val="20"/>
                                <w:lang w:eastAsia="en-GB"/>
                              </w:rPr>
                            </w:pPr>
                            <w:r w:rsidRPr="00DA485A">
                              <w:rPr>
                                <w:color w:val="000000"/>
                                <w:sz w:val="20"/>
                                <w:lang w:eastAsia="en-GB"/>
                              </w:rPr>
                              <w:t>The formulary now includes a list of devices with pictures to assist prescribers for first line choices of asthma and COPD products.</w:t>
                            </w:r>
                          </w:p>
                          <w:p w:rsidR="0030499C" w:rsidRPr="00DA485A" w:rsidRDefault="00ED50B1" w:rsidP="0030499C">
                            <w:pPr>
                              <w:spacing w:after="0" w:line="240" w:lineRule="auto"/>
                              <w:rPr>
                                <w:color w:val="000000"/>
                                <w:sz w:val="20"/>
                                <w:lang w:eastAsia="en-GB"/>
                              </w:rPr>
                            </w:pPr>
                            <w:hyperlink r:id="rId23" w:history="1">
                              <w:r w:rsidR="0030499C" w:rsidRPr="00DA485A">
                                <w:rPr>
                                  <w:rStyle w:val="Hyperlink"/>
                                  <w:sz w:val="20"/>
                                  <w:lang w:eastAsia="en-GB"/>
                                </w:rPr>
                                <w:t>http://medicinesmanagement.doncasterccg.nhs.uk/wp-content/uploads/2015/12/Formulary-First-line-device-choices-for-Asthma-and-COPD-V2.0.pdf</w:t>
                              </w:r>
                            </w:hyperlink>
                            <w:r w:rsidR="0030499C" w:rsidRPr="00DA485A">
                              <w:rPr>
                                <w:color w:val="000000"/>
                                <w:sz w:val="20"/>
                                <w:lang w:eastAsia="en-GB"/>
                              </w:rPr>
                              <w:t xml:space="preserve"> </w:t>
                            </w:r>
                          </w:p>
                          <w:p w:rsidR="0030499C" w:rsidRDefault="0030499C" w:rsidP="00304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1" type="#_x0000_t202" style="position:absolute;margin-left:174pt;margin-top:21.7pt;width:159.75pt;height:1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" fillcolor="#fc6" stroked="f" strokeweight=".5pt">
                <v:textbox>
                  <w:txbxContent>
                    <w:p w:rsidR="0030499C" w:rsidRPr="00DA485A" w:rsidRDefault="0030499C" w:rsidP="0030499C">
                      <w:pPr>
                        <w:spacing w:after="0" w:line="240" w:lineRule="auto"/>
                        <w:rPr>
                          <w:color w:val="000000"/>
                          <w:sz w:val="20"/>
                          <w:lang w:eastAsia="en-GB"/>
                        </w:rPr>
                      </w:pPr>
                      <w:r w:rsidRPr="00DA485A">
                        <w:rPr>
                          <w:color w:val="000000"/>
                          <w:sz w:val="20"/>
                          <w:lang w:eastAsia="en-GB"/>
                        </w:rPr>
                        <w:t>The formulary now includes a list of devices with pictures to assist prescribers for first line choices of asthma and COPD products.</w:t>
                      </w:r>
                    </w:p>
                    <w:p w:rsidR="0030499C" w:rsidRPr="00DA485A" w:rsidRDefault="006E0B27" w:rsidP="0030499C">
                      <w:pPr>
                        <w:spacing w:after="0" w:line="240" w:lineRule="auto"/>
                        <w:rPr>
                          <w:color w:val="000000"/>
                          <w:sz w:val="20"/>
                          <w:lang w:eastAsia="en-GB"/>
                        </w:rPr>
                      </w:pPr>
                      <w:hyperlink r:id="rId24" w:history="1">
                        <w:r w:rsidR="0030499C" w:rsidRPr="00DA485A">
                          <w:rPr>
                            <w:rStyle w:val="Hyperlink"/>
                            <w:sz w:val="20"/>
                            <w:lang w:eastAsia="en-GB"/>
                          </w:rPr>
                          <w:t>http://medicinesmanagement.doncasterccg.nhs.uk/wp-content/uploads/2015/12/Formulary-First-line-device-choices-for-Asthma-and-COPD-V2.0.pdf</w:t>
                        </w:r>
                      </w:hyperlink>
                      <w:r w:rsidR="0030499C" w:rsidRPr="00DA485A">
                        <w:rPr>
                          <w:color w:val="000000"/>
                          <w:sz w:val="20"/>
                          <w:lang w:eastAsia="en-GB"/>
                        </w:rPr>
                        <w:t xml:space="preserve"> </w:t>
                      </w:r>
                    </w:p>
                    <w:p w:rsidR="0030499C" w:rsidRDefault="0030499C" w:rsidP="0030499C"/>
                  </w:txbxContent>
                </v:textbox>
              </v:shape>
            </w:pict>
          </mc:Fallback>
        </mc:AlternateContent>
      </w:r>
      <w:r w:rsidR="00723CC5">
        <w:rPr>
          <w:noProof/>
          <w:lang w:eastAsia="en-GB"/>
        </w:rPr>
        <mc:AlternateContent>
          <mc:Choice Requires="wps">
            <w:drawing>
              <wp:anchor distT="0" distB="0" distL="114300" distR="114300" simplePos="0" relativeHeight="251743232" behindDoc="0" locked="0" layoutInCell="1" allowOverlap="1" wp14:anchorId="61E44184" wp14:editId="0CB24CF5">
                <wp:simplePos x="0" y="0"/>
                <wp:positionH relativeFrom="column">
                  <wp:posOffset>-85725</wp:posOffset>
                </wp:positionH>
                <wp:positionV relativeFrom="paragraph">
                  <wp:posOffset>637540</wp:posOffset>
                </wp:positionV>
                <wp:extent cx="2192655" cy="266700"/>
                <wp:effectExtent l="0" t="0" r="17145" b="19050"/>
                <wp:wrapNone/>
                <wp:docPr id="28" name="Text Box 28"/>
                <wp:cNvGraphicFramePr/>
                <a:graphic xmlns:a="http://schemas.openxmlformats.org/drawingml/2006/main">
                  <a:graphicData uri="http://schemas.microsoft.com/office/word/2010/wordprocessingShape">
                    <wps:wsp>
                      <wps:cNvSpPr txBox="1"/>
                      <wps:spPr>
                        <a:xfrm>
                          <a:off x="0" y="0"/>
                          <a:ext cx="2192655" cy="266700"/>
                        </a:xfrm>
                        <a:prstGeom prst="rect">
                          <a:avLst/>
                        </a:prstGeom>
                        <a:solidFill>
                          <a:srgbClr val="FF99FF"/>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3CC5" w:rsidRPr="00D36F7A" w:rsidRDefault="00723CC5" w:rsidP="00723CC5">
                            <w:pPr>
                              <w:autoSpaceDE w:val="0"/>
                              <w:autoSpaceDN w:val="0"/>
                              <w:adjustRightInd w:val="0"/>
                              <w:spacing w:after="0" w:line="240" w:lineRule="auto"/>
                              <w:rPr>
                                <w:rFonts w:ascii="Calibri" w:hAnsi="Calibri" w:cs="Calibri"/>
                                <w:b/>
                              </w:rPr>
                            </w:pPr>
                            <w:r w:rsidRPr="00D36F7A">
                              <w:rPr>
                                <w:rFonts w:ascii="Calibri" w:hAnsi="Calibri" w:cs="Calibri"/>
                                <w:b/>
                              </w:rPr>
                              <w:t>Availability of Licensed Products</w:t>
                            </w:r>
                          </w:p>
                          <w:p w:rsidR="00723CC5" w:rsidRDefault="00723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6.75pt;margin-top:50.2pt;width:172.6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" fillcolor="#f9f" strokecolor="white [3212]" strokeweight=".5pt">
                <v:textbox>
                  <w:txbxContent>
                    <w:p w:rsidR="00723CC5" w:rsidRPr="00D36F7A" w:rsidRDefault="00723CC5" w:rsidP="00723CC5">
                      <w:pPr>
                        <w:autoSpaceDE w:val="0"/>
                        <w:autoSpaceDN w:val="0"/>
                        <w:adjustRightInd w:val="0"/>
                        <w:spacing w:after="0" w:line="240" w:lineRule="auto"/>
                        <w:rPr>
                          <w:rFonts w:ascii="Calibri" w:hAnsi="Calibri" w:cs="Calibri"/>
                          <w:b/>
                        </w:rPr>
                      </w:pPr>
                      <w:r w:rsidRPr="00D36F7A">
                        <w:rPr>
                          <w:rFonts w:ascii="Calibri" w:hAnsi="Calibri" w:cs="Calibri"/>
                          <w:b/>
                        </w:rPr>
                        <w:t>Availability of Licensed Products</w:t>
                      </w:r>
                    </w:p>
                    <w:p w:rsidR="00723CC5" w:rsidRDefault="00723CC5"/>
                  </w:txbxContent>
                </v:textbox>
              </v:shape>
            </w:pict>
          </mc:Fallback>
        </mc:AlternateContent>
      </w:r>
    </w:p>
    <w:p w:rsidR="00654A7B" w:rsidRDefault="00723CC5">
      <w:pPr>
        <w:tabs>
          <w:tab w:val="left" w:pos="5904"/>
        </w:tabs>
        <w:rPr>
          <w:rFonts w:ascii="Segoe Script" w:hAnsi="Segoe Script"/>
          <w:sz w:val="56"/>
          <w:szCs w:val="56"/>
          <w:lang w:eastAsia="en-GB"/>
        </w:rPr>
      </w:pPr>
      <w:r>
        <w:rPr>
          <w:noProof/>
          <w:lang w:eastAsia="en-GB"/>
        </w:rPr>
        <mc:AlternateContent>
          <mc:Choice Requires="wps">
            <w:drawing>
              <wp:anchor distT="0" distB="0" distL="114300" distR="114300" simplePos="0" relativeHeight="251683840" behindDoc="0" locked="0" layoutInCell="1" allowOverlap="1" wp14:anchorId="43E49CDF" wp14:editId="3462E6E3">
                <wp:simplePos x="0" y="0"/>
                <wp:positionH relativeFrom="column">
                  <wp:posOffset>-85725</wp:posOffset>
                </wp:positionH>
                <wp:positionV relativeFrom="paragraph">
                  <wp:posOffset>148590</wp:posOffset>
                </wp:positionV>
                <wp:extent cx="2192655" cy="2971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92655" cy="2971800"/>
                        </a:xfrm>
                        <a:prstGeom prst="rect">
                          <a:avLst/>
                        </a:prstGeom>
                        <a:solidFill>
                          <a:srgbClr val="FFCCFF"/>
                        </a:solidFill>
                        <a:ln w="6350">
                          <a:noFill/>
                        </a:ln>
                        <a:effectLst/>
                      </wps:spPr>
                      <wps:txbx>
                        <w:txbxContent>
                          <w:p w:rsidR="002B766E" w:rsidRPr="00D36F7A" w:rsidRDefault="002B766E" w:rsidP="002B766E">
                            <w:pPr>
                              <w:autoSpaceDE w:val="0"/>
                              <w:autoSpaceDN w:val="0"/>
                              <w:adjustRightInd w:val="0"/>
                              <w:spacing w:after="0" w:line="240" w:lineRule="auto"/>
                              <w:rPr>
                                <w:rFonts w:ascii="Calibri" w:hAnsi="Calibri" w:cs="Calibri"/>
                              </w:rPr>
                            </w:pPr>
                            <w:r w:rsidRPr="00D36F7A">
                              <w:rPr>
                                <w:rFonts w:ascii="Calibri" w:hAnsi="Calibri" w:cs="Calibri"/>
                              </w:rPr>
                              <w:t>Diazepam 2mg/5ml oral suspension (Special Order) has been discontinued. A licensed option is available from Sandoz Ltd which should be considered and is also available through AAH Pharmaceuticals Ltd and Alliance Healthcare (Distribution) Ltd.</w:t>
                            </w:r>
                          </w:p>
                          <w:p w:rsidR="002B766E" w:rsidRPr="00D36F7A" w:rsidRDefault="002B766E" w:rsidP="002B766E">
                            <w:pPr>
                              <w:spacing w:after="0" w:line="240" w:lineRule="auto"/>
                              <w:rPr>
                                <w:rFonts w:ascii="Calibri" w:hAnsi="Calibri" w:cs="Calibri"/>
                              </w:rPr>
                            </w:pPr>
                          </w:p>
                          <w:p w:rsidR="002B766E" w:rsidRPr="00D36F7A" w:rsidRDefault="002B766E" w:rsidP="002B766E">
                            <w:pPr>
                              <w:spacing w:after="0" w:line="240" w:lineRule="auto"/>
                              <w:rPr>
                                <w:rFonts w:ascii="Calibri" w:hAnsi="Calibri" w:cs="Calibri"/>
                              </w:rPr>
                            </w:pPr>
                            <w:r w:rsidRPr="00D36F7A">
                              <w:rPr>
                                <w:rFonts w:ascii="Calibri" w:hAnsi="Calibri" w:cs="Calibri"/>
                              </w:rPr>
                              <w:t xml:space="preserve">Instead of using Naproxen 125mg/5ml (Special Order) which is unlicensed, use of Naproxen 125mg/5ml oral suspension sugar free (Orion </w:t>
                            </w:r>
                            <w:proofErr w:type="spellStart"/>
                            <w:r w:rsidRPr="00D36F7A">
                              <w:rPr>
                                <w:rFonts w:ascii="Calibri" w:hAnsi="Calibri" w:cs="Calibri"/>
                              </w:rPr>
                              <w:t>Pharma</w:t>
                            </w:r>
                            <w:proofErr w:type="spellEnd"/>
                            <w:r w:rsidRPr="00D36F7A">
                              <w:rPr>
                                <w:rFonts w:ascii="Calibri" w:hAnsi="Calibri" w:cs="Calibri"/>
                              </w:rPr>
                              <w:t xml:space="preserve"> (UK) Ltd) which is licensed and also available through AAH Pharmaceuticals Ltd should be considered.</w:t>
                            </w:r>
                          </w:p>
                          <w:p w:rsidR="002B766E" w:rsidRDefault="002B766E" w:rsidP="002B7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margin-left:-6.75pt;margin-top:11.7pt;width:172.6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" fillcolor="#fcf" stroked="f" strokeweight=".5pt">
                <v:textbox>
                  <w:txbxContent>
                    <w:p w:rsidR="002B766E" w:rsidRPr="00D36F7A" w:rsidRDefault="002B766E" w:rsidP="002B766E">
                      <w:pPr>
                        <w:autoSpaceDE w:val="0"/>
                        <w:autoSpaceDN w:val="0"/>
                        <w:adjustRightInd w:val="0"/>
                        <w:spacing w:after="0" w:line="240" w:lineRule="auto"/>
                        <w:rPr>
                          <w:rFonts w:ascii="Calibri" w:hAnsi="Calibri" w:cs="Calibri"/>
                        </w:rPr>
                      </w:pPr>
                      <w:r w:rsidRPr="00D36F7A">
                        <w:rPr>
                          <w:rFonts w:ascii="Calibri" w:hAnsi="Calibri" w:cs="Calibri"/>
                        </w:rPr>
                        <w:t>Diazepam 2mg/5ml oral suspension (Special Order) has been discontinued. A licensed option is available from Sandoz Ltd which should be considered and is also available through AAH Pharmaceuticals Ltd and Alliance Healthcare (Distribution) Ltd.</w:t>
                      </w:r>
                    </w:p>
                    <w:p w:rsidR="002B766E" w:rsidRPr="00D36F7A" w:rsidRDefault="002B766E" w:rsidP="002B766E">
                      <w:pPr>
                        <w:spacing w:after="0" w:line="240" w:lineRule="auto"/>
                        <w:rPr>
                          <w:rFonts w:ascii="Calibri" w:hAnsi="Calibri" w:cs="Calibri"/>
                        </w:rPr>
                      </w:pPr>
                    </w:p>
                    <w:p w:rsidR="002B766E" w:rsidRPr="00D36F7A" w:rsidRDefault="002B766E" w:rsidP="002B766E">
                      <w:pPr>
                        <w:spacing w:after="0" w:line="240" w:lineRule="auto"/>
                        <w:rPr>
                          <w:rFonts w:ascii="Calibri" w:hAnsi="Calibri" w:cs="Calibri"/>
                        </w:rPr>
                      </w:pPr>
                      <w:r w:rsidRPr="00D36F7A">
                        <w:rPr>
                          <w:rFonts w:ascii="Calibri" w:hAnsi="Calibri" w:cs="Calibri"/>
                        </w:rPr>
                        <w:t xml:space="preserve">Instead of using Naproxen 125mg/5ml (Special Order) which is unlicensed, use of Naproxen 125mg/5ml oral suspension sugar free (Orion </w:t>
                      </w:r>
                      <w:proofErr w:type="spellStart"/>
                      <w:r w:rsidRPr="00D36F7A">
                        <w:rPr>
                          <w:rFonts w:ascii="Calibri" w:hAnsi="Calibri" w:cs="Calibri"/>
                        </w:rPr>
                        <w:t>Pharma</w:t>
                      </w:r>
                      <w:proofErr w:type="spellEnd"/>
                      <w:r w:rsidRPr="00D36F7A">
                        <w:rPr>
                          <w:rFonts w:ascii="Calibri" w:hAnsi="Calibri" w:cs="Calibri"/>
                        </w:rPr>
                        <w:t xml:space="preserve"> (UK) Ltd) which is licensed and also available through AAH Pharmaceuticals Ltd should be considered.</w:t>
                      </w:r>
                    </w:p>
                    <w:p w:rsidR="002B766E" w:rsidRDefault="002B766E" w:rsidP="002B766E"/>
                  </w:txbxContent>
                </v:textbox>
              </v:shape>
            </w:pict>
          </mc:Fallback>
        </mc:AlternateContent>
      </w:r>
    </w:p>
    <w:p w:rsidR="00654A7B" w:rsidRDefault="00100A00">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53472" behindDoc="0" locked="0" layoutInCell="1" allowOverlap="1" wp14:anchorId="37CEEDC5" wp14:editId="18848093">
                <wp:simplePos x="0" y="0"/>
                <wp:positionH relativeFrom="column">
                  <wp:posOffset>2209800</wp:posOffset>
                </wp:positionH>
                <wp:positionV relativeFrom="paragraph">
                  <wp:posOffset>687705</wp:posOffset>
                </wp:positionV>
                <wp:extent cx="4549140" cy="1657350"/>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4549140" cy="1657350"/>
                        </a:xfrm>
                        <a:prstGeom prst="rect">
                          <a:avLst/>
                        </a:prstGeom>
                        <a:solidFill>
                          <a:srgbClr val="66FFFF"/>
                        </a:solidFill>
                        <a:ln w="6350">
                          <a:noFill/>
                        </a:ln>
                        <a:effectLst/>
                      </wps:spPr>
                      <wps:txbx>
                        <w:txbxContent>
                          <w:p w:rsidR="00994F11" w:rsidRPr="005D30B3" w:rsidRDefault="00994F11" w:rsidP="00994F11">
                            <w:pPr>
                              <w:spacing w:after="0" w:line="240" w:lineRule="auto"/>
                              <w:rPr>
                                <w:b/>
                                <w:sz w:val="20"/>
                                <w:lang w:val="en"/>
                              </w:rPr>
                            </w:pPr>
                            <w:r w:rsidRPr="005D30B3">
                              <w:rPr>
                                <w:sz w:val="20"/>
                                <w:lang w:val="en"/>
                              </w:rPr>
                              <w:t xml:space="preserve">Following an EU wide review of </w:t>
                            </w:r>
                            <w:proofErr w:type="spellStart"/>
                            <w:r w:rsidRPr="005D30B3">
                              <w:rPr>
                                <w:sz w:val="20"/>
                                <w:lang w:val="en"/>
                              </w:rPr>
                              <w:t>meprobamate</w:t>
                            </w:r>
                            <w:proofErr w:type="spellEnd"/>
                            <w:r w:rsidRPr="005D30B3">
                              <w:rPr>
                                <w:sz w:val="20"/>
                                <w:lang w:val="en"/>
                              </w:rPr>
                              <w:t xml:space="preserve">, the remaining </w:t>
                            </w:r>
                            <w:proofErr w:type="spellStart"/>
                            <w:r w:rsidRPr="005D30B3">
                              <w:rPr>
                                <w:sz w:val="20"/>
                                <w:lang w:val="en"/>
                              </w:rPr>
                              <w:t>licence</w:t>
                            </w:r>
                            <w:proofErr w:type="spellEnd"/>
                            <w:r w:rsidRPr="005D30B3">
                              <w:rPr>
                                <w:sz w:val="20"/>
                                <w:lang w:val="en"/>
                              </w:rPr>
                              <w:t xml:space="preserve"> holder in the UK has ceased manufacturing and the </w:t>
                            </w:r>
                            <w:proofErr w:type="spellStart"/>
                            <w:r w:rsidRPr="005D30B3">
                              <w:rPr>
                                <w:sz w:val="20"/>
                                <w:lang w:val="en"/>
                              </w:rPr>
                              <w:t>licence</w:t>
                            </w:r>
                            <w:proofErr w:type="spellEnd"/>
                            <w:r w:rsidRPr="005D30B3">
                              <w:rPr>
                                <w:sz w:val="20"/>
                                <w:lang w:val="en"/>
                              </w:rPr>
                              <w:t xml:space="preserve"> will be cancelled by the end of 2016. Pharmacists are advised that any prescribing after this date will be </w:t>
                            </w:r>
                            <w:proofErr w:type="spellStart"/>
                            <w:r w:rsidRPr="005D30B3">
                              <w:rPr>
                                <w:sz w:val="20"/>
                                <w:lang w:val="en"/>
                              </w:rPr>
                              <w:t>off-licence</w:t>
                            </w:r>
                            <w:proofErr w:type="spellEnd"/>
                            <w:r w:rsidRPr="005D30B3">
                              <w:rPr>
                                <w:sz w:val="20"/>
                                <w:lang w:val="en"/>
                              </w:rPr>
                              <w:t xml:space="preserve"> and may wish to consider liaising with the prescriber.</w:t>
                            </w:r>
                          </w:p>
                          <w:p w:rsidR="00994F11" w:rsidRPr="005D30B3" w:rsidRDefault="00994F11" w:rsidP="00994F11">
                            <w:pPr>
                              <w:spacing w:after="0" w:line="240" w:lineRule="auto"/>
                              <w:rPr>
                                <w:rFonts w:eastAsia="Times New Roman" w:cs="Arial"/>
                                <w:sz w:val="20"/>
                                <w:lang w:val="en" w:eastAsia="en-GB"/>
                              </w:rPr>
                            </w:pPr>
                            <w:r w:rsidRPr="005D30B3">
                              <w:rPr>
                                <w:rFonts w:eastAsia="Times New Roman" w:cs="Arial"/>
                                <w:sz w:val="20"/>
                                <w:lang w:val="en" w:eastAsia="en-GB"/>
                              </w:rPr>
                              <w:t>Advice for healthcare professionals:</w:t>
                            </w:r>
                          </w:p>
                          <w:p w:rsidR="00994F11" w:rsidRPr="005D30B3" w:rsidRDefault="00994F11" w:rsidP="00994F11">
                            <w:pPr>
                              <w:numPr>
                                <w:ilvl w:val="0"/>
                                <w:numId w:val="8"/>
                              </w:numPr>
                              <w:spacing w:after="0" w:line="240" w:lineRule="auto"/>
                              <w:rPr>
                                <w:rFonts w:eastAsia="Times New Roman" w:cs="Arial"/>
                                <w:sz w:val="20"/>
                                <w:lang w:val="en" w:eastAsia="en-GB"/>
                              </w:rPr>
                            </w:pPr>
                            <w:r w:rsidRPr="005D30B3">
                              <w:rPr>
                                <w:rFonts w:eastAsia="Times New Roman" w:cs="Arial"/>
                                <w:sz w:val="20"/>
                                <w:lang w:val="en" w:eastAsia="en-GB"/>
                              </w:rPr>
                              <w:t xml:space="preserve">Prescribers should review the treatment of any patient who is currently receiving a </w:t>
                            </w:r>
                            <w:proofErr w:type="spellStart"/>
                            <w:r w:rsidRPr="005D30B3">
                              <w:rPr>
                                <w:rFonts w:eastAsia="Times New Roman" w:cs="Arial"/>
                                <w:sz w:val="20"/>
                                <w:lang w:val="en" w:eastAsia="en-GB"/>
                              </w:rPr>
                              <w:t>meprobamate</w:t>
                            </w:r>
                            <w:proofErr w:type="spellEnd"/>
                            <w:r w:rsidRPr="005D30B3">
                              <w:rPr>
                                <w:rFonts w:eastAsia="Times New Roman" w:cs="Arial"/>
                                <w:sz w:val="20"/>
                                <w:lang w:val="en" w:eastAsia="en-GB"/>
                              </w:rPr>
                              <w:t>-containing medicine with a view to switching them to an alternative treatment</w:t>
                            </w:r>
                          </w:p>
                          <w:p w:rsidR="00994F11" w:rsidRPr="005D30B3" w:rsidRDefault="00994F11" w:rsidP="00994F11">
                            <w:pPr>
                              <w:numPr>
                                <w:ilvl w:val="0"/>
                                <w:numId w:val="8"/>
                              </w:numPr>
                              <w:spacing w:after="0" w:line="240" w:lineRule="auto"/>
                              <w:rPr>
                                <w:rFonts w:eastAsia="Times New Roman" w:cs="Arial"/>
                                <w:sz w:val="20"/>
                                <w:lang w:val="en" w:eastAsia="en-GB"/>
                              </w:rPr>
                            </w:pPr>
                            <w:r w:rsidRPr="005D30B3">
                              <w:rPr>
                                <w:rFonts w:eastAsia="Times New Roman" w:cs="Arial"/>
                                <w:sz w:val="20"/>
                                <w:lang w:val="en" w:eastAsia="en-GB"/>
                              </w:rPr>
                              <w:t xml:space="preserve">Prescribers should not start any new patients on medicines that contain </w:t>
                            </w:r>
                            <w:proofErr w:type="spellStart"/>
                            <w:r w:rsidRPr="005D30B3">
                              <w:rPr>
                                <w:rFonts w:eastAsia="Times New Roman" w:cs="Arial"/>
                                <w:sz w:val="20"/>
                                <w:lang w:val="en" w:eastAsia="en-GB"/>
                              </w:rPr>
                              <w:t>meprobamate</w:t>
                            </w:r>
                            <w:proofErr w:type="spellEnd"/>
                          </w:p>
                          <w:p w:rsidR="00994F11" w:rsidRDefault="00994F11" w:rsidP="00994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174pt;margin-top:54.15pt;width:358.2pt;height:13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" fillcolor="#6ff" stroked="f" strokeweight=".5pt">
                <v:textbox>
                  <w:txbxContent>
                    <w:p w:rsidR="00994F11" w:rsidRPr="005D30B3" w:rsidRDefault="00994F11" w:rsidP="00994F11">
                      <w:pPr>
                        <w:spacing w:after="0" w:line="240" w:lineRule="auto"/>
                        <w:rPr>
                          <w:b/>
                          <w:sz w:val="20"/>
                          <w:lang w:val="en"/>
                        </w:rPr>
                      </w:pPr>
                      <w:r w:rsidRPr="005D30B3">
                        <w:rPr>
                          <w:sz w:val="20"/>
                          <w:lang w:val="en"/>
                        </w:rPr>
                        <w:t xml:space="preserve">Following an EU wide review of </w:t>
                      </w:r>
                      <w:proofErr w:type="spellStart"/>
                      <w:r w:rsidRPr="005D30B3">
                        <w:rPr>
                          <w:sz w:val="20"/>
                          <w:lang w:val="en"/>
                        </w:rPr>
                        <w:t>meprobamate</w:t>
                      </w:r>
                      <w:proofErr w:type="spellEnd"/>
                      <w:r w:rsidRPr="005D30B3">
                        <w:rPr>
                          <w:sz w:val="20"/>
                          <w:lang w:val="en"/>
                        </w:rPr>
                        <w:t xml:space="preserve">, the remaining </w:t>
                      </w:r>
                      <w:proofErr w:type="spellStart"/>
                      <w:r w:rsidRPr="005D30B3">
                        <w:rPr>
                          <w:sz w:val="20"/>
                          <w:lang w:val="en"/>
                        </w:rPr>
                        <w:t>licence</w:t>
                      </w:r>
                      <w:proofErr w:type="spellEnd"/>
                      <w:r w:rsidRPr="005D30B3">
                        <w:rPr>
                          <w:sz w:val="20"/>
                          <w:lang w:val="en"/>
                        </w:rPr>
                        <w:t xml:space="preserve"> holder in the UK has ceased manufacturing and the </w:t>
                      </w:r>
                      <w:proofErr w:type="spellStart"/>
                      <w:r w:rsidRPr="005D30B3">
                        <w:rPr>
                          <w:sz w:val="20"/>
                          <w:lang w:val="en"/>
                        </w:rPr>
                        <w:t>licence</w:t>
                      </w:r>
                      <w:proofErr w:type="spellEnd"/>
                      <w:r w:rsidRPr="005D30B3">
                        <w:rPr>
                          <w:sz w:val="20"/>
                          <w:lang w:val="en"/>
                        </w:rPr>
                        <w:t xml:space="preserve"> will be cancelled by the end of 2016. Pharmacists are advised that any prescribing after this date will be </w:t>
                      </w:r>
                      <w:proofErr w:type="spellStart"/>
                      <w:r w:rsidRPr="005D30B3">
                        <w:rPr>
                          <w:sz w:val="20"/>
                          <w:lang w:val="en"/>
                        </w:rPr>
                        <w:t>off-licence</w:t>
                      </w:r>
                      <w:proofErr w:type="spellEnd"/>
                      <w:r w:rsidRPr="005D30B3">
                        <w:rPr>
                          <w:sz w:val="20"/>
                          <w:lang w:val="en"/>
                        </w:rPr>
                        <w:t xml:space="preserve"> and may wish to consider liaising with the prescriber.</w:t>
                      </w:r>
                    </w:p>
                    <w:p w:rsidR="00994F11" w:rsidRPr="005D30B3" w:rsidRDefault="00994F11" w:rsidP="00994F11">
                      <w:pPr>
                        <w:spacing w:after="0" w:line="240" w:lineRule="auto"/>
                        <w:rPr>
                          <w:rFonts w:eastAsia="Times New Roman" w:cs="Arial"/>
                          <w:sz w:val="20"/>
                          <w:lang w:val="en" w:eastAsia="en-GB"/>
                        </w:rPr>
                      </w:pPr>
                      <w:r w:rsidRPr="005D30B3">
                        <w:rPr>
                          <w:rFonts w:eastAsia="Times New Roman" w:cs="Arial"/>
                          <w:sz w:val="20"/>
                          <w:lang w:val="en" w:eastAsia="en-GB"/>
                        </w:rPr>
                        <w:t>Advice for healthcare professionals:</w:t>
                      </w:r>
                    </w:p>
                    <w:p w:rsidR="00994F11" w:rsidRPr="005D30B3" w:rsidRDefault="00994F11" w:rsidP="00994F11">
                      <w:pPr>
                        <w:numPr>
                          <w:ilvl w:val="0"/>
                          <w:numId w:val="8"/>
                        </w:numPr>
                        <w:spacing w:after="0" w:line="240" w:lineRule="auto"/>
                        <w:rPr>
                          <w:rFonts w:eastAsia="Times New Roman" w:cs="Arial"/>
                          <w:sz w:val="20"/>
                          <w:lang w:val="en" w:eastAsia="en-GB"/>
                        </w:rPr>
                      </w:pPr>
                      <w:r w:rsidRPr="005D30B3">
                        <w:rPr>
                          <w:rFonts w:eastAsia="Times New Roman" w:cs="Arial"/>
                          <w:sz w:val="20"/>
                          <w:lang w:val="en" w:eastAsia="en-GB"/>
                        </w:rPr>
                        <w:t xml:space="preserve">Prescribers should review the treatment of any patient who is currently receiving a </w:t>
                      </w:r>
                      <w:proofErr w:type="spellStart"/>
                      <w:r w:rsidRPr="005D30B3">
                        <w:rPr>
                          <w:rFonts w:eastAsia="Times New Roman" w:cs="Arial"/>
                          <w:sz w:val="20"/>
                          <w:lang w:val="en" w:eastAsia="en-GB"/>
                        </w:rPr>
                        <w:t>meprobamate</w:t>
                      </w:r>
                      <w:proofErr w:type="spellEnd"/>
                      <w:r w:rsidRPr="005D30B3">
                        <w:rPr>
                          <w:rFonts w:eastAsia="Times New Roman" w:cs="Arial"/>
                          <w:sz w:val="20"/>
                          <w:lang w:val="en" w:eastAsia="en-GB"/>
                        </w:rPr>
                        <w:t>-containing medicine with a view to switching them to an alternative treatment</w:t>
                      </w:r>
                    </w:p>
                    <w:p w:rsidR="00994F11" w:rsidRPr="005D30B3" w:rsidRDefault="00994F11" w:rsidP="00994F11">
                      <w:pPr>
                        <w:numPr>
                          <w:ilvl w:val="0"/>
                          <w:numId w:val="8"/>
                        </w:numPr>
                        <w:spacing w:after="0" w:line="240" w:lineRule="auto"/>
                        <w:rPr>
                          <w:rFonts w:eastAsia="Times New Roman" w:cs="Arial"/>
                          <w:sz w:val="20"/>
                          <w:lang w:val="en" w:eastAsia="en-GB"/>
                        </w:rPr>
                      </w:pPr>
                      <w:r w:rsidRPr="005D30B3">
                        <w:rPr>
                          <w:rFonts w:eastAsia="Times New Roman" w:cs="Arial"/>
                          <w:sz w:val="20"/>
                          <w:lang w:val="en" w:eastAsia="en-GB"/>
                        </w:rPr>
                        <w:t xml:space="preserve">Prescribers should not start any new patients on medicines that contain </w:t>
                      </w:r>
                      <w:proofErr w:type="spellStart"/>
                      <w:r w:rsidRPr="005D30B3">
                        <w:rPr>
                          <w:rFonts w:eastAsia="Times New Roman" w:cs="Arial"/>
                          <w:sz w:val="20"/>
                          <w:lang w:val="en" w:eastAsia="en-GB"/>
                        </w:rPr>
                        <w:t>meprobamate</w:t>
                      </w:r>
                      <w:proofErr w:type="spellEnd"/>
                    </w:p>
                    <w:p w:rsidR="00994F11" w:rsidRDefault="00994F11" w:rsidP="00994F11"/>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56544" behindDoc="0" locked="0" layoutInCell="1" allowOverlap="1" wp14:anchorId="2196CA2C" wp14:editId="30D6B448">
                <wp:simplePos x="0" y="0"/>
                <wp:positionH relativeFrom="column">
                  <wp:posOffset>2209800</wp:posOffset>
                </wp:positionH>
                <wp:positionV relativeFrom="paragraph">
                  <wp:posOffset>344806</wp:posOffset>
                </wp:positionV>
                <wp:extent cx="4549140" cy="285750"/>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549140" cy="285750"/>
                        </a:xfrm>
                        <a:prstGeom prst="rect">
                          <a:avLst/>
                        </a:prstGeom>
                        <a:solidFill>
                          <a:srgbClr val="66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A00" w:rsidRPr="00100A00" w:rsidRDefault="00100A00" w:rsidP="00100A00">
                            <w:pPr>
                              <w:spacing w:after="0" w:line="240" w:lineRule="auto"/>
                              <w:rPr>
                                <w:b/>
                                <w:lang w:val="en"/>
                              </w:rPr>
                            </w:pPr>
                            <w:proofErr w:type="spellStart"/>
                            <w:r w:rsidRPr="00100A00">
                              <w:rPr>
                                <w:b/>
                                <w:lang w:val="en"/>
                              </w:rPr>
                              <w:t>Meprobamate</w:t>
                            </w:r>
                            <w:proofErr w:type="spellEnd"/>
                            <w:r w:rsidRPr="00100A00">
                              <w:rPr>
                                <w:b/>
                                <w:lang w:val="en"/>
                              </w:rPr>
                              <w:t xml:space="preserve">: </w:t>
                            </w:r>
                            <w:proofErr w:type="spellStart"/>
                            <w:r w:rsidRPr="00100A00">
                              <w:rPr>
                                <w:b/>
                                <w:lang w:val="en"/>
                              </w:rPr>
                              <w:t>licence</w:t>
                            </w:r>
                            <w:proofErr w:type="spellEnd"/>
                            <w:r w:rsidRPr="00100A00">
                              <w:rPr>
                                <w:b/>
                                <w:lang w:val="en"/>
                              </w:rPr>
                              <w:t xml:space="preserve"> to be cancelled</w:t>
                            </w:r>
                          </w:p>
                          <w:p w:rsidR="00100A00" w:rsidRDefault="00100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5" type="#_x0000_t202" style="position:absolute;margin-left:174pt;margin-top:27.15pt;width:358.2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" fillcolor="#6cf" stroked="f" strokeweight=".5pt">
                <v:textbox>
                  <w:txbxContent>
                    <w:p w:rsidR="00100A00" w:rsidRPr="00100A00" w:rsidRDefault="00100A00" w:rsidP="00100A00">
                      <w:pPr>
                        <w:spacing w:after="0" w:line="240" w:lineRule="auto"/>
                        <w:rPr>
                          <w:b/>
                          <w:lang w:val="en"/>
                        </w:rPr>
                      </w:pPr>
                      <w:proofErr w:type="spellStart"/>
                      <w:r w:rsidRPr="00100A00">
                        <w:rPr>
                          <w:b/>
                          <w:lang w:val="en"/>
                        </w:rPr>
                        <w:t>Meprobamate</w:t>
                      </w:r>
                      <w:proofErr w:type="spellEnd"/>
                      <w:r w:rsidRPr="00100A00">
                        <w:rPr>
                          <w:b/>
                          <w:lang w:val="en"/>
                        </w:rPr>
                        <w:t xml:space="preserve">: </w:t>
                      </w:r>
                      <w:proofErr w:type="spellStart"/>
                      <w:r w:rsidRPr="00100A00">
                        <w:rPr>
                          <w:b/>
                          <w:lang w:val="en"/>
                        </w:rPr>
                        <w:t>licence</w:t>
                      </w:r>
                      <w:proofErr w:type="spellEnd"/>
                      <w:r w:rsidRPr="00100A00">
                        <w:rPr>
                          <w:b/>
                          <w:lang w:val="en"/>
                        </w:rPr>
                        <w:t xml:space="preserve"> to be cancelled</w:t>
                      </w:r>
                    </w:p>
                    <w:p w:rsidR="00100A00" w:rsidRDefault="00100A00"/>
                  </w:txbxContent>
                </v:textbox>
              </v:shape>
            </w:pict>
          </mc:Fallback>
        </mc:AlternateContent>
      </w: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723CC5">
      <w:pPr>
        <w:tabs>
          <w:tab w:val="left" w:pos="5904"/>
        </w:tabs>
        <w:rPr>
          <w:rFonts w:ascii="Segoe Script" w:hAnsi="Segoe Script"/>
          <w:sz w:val="56"/>
          <w:szCs w:val="56"/>
          <w:lang w:eastAsia="en-GB"/>
        </w:rPr>
      </w:pPr>
      <w:r>
        <w:rPr>
          <w:noProof/>
          <w:lang w:eastAsia="en-GB"/>
        </w:rPr>
        <mc:AlternateContent>
          <mc:Choice Requires="wps">
            <w:drawing>
              <wp:anchor distT="0" distB="0" distL="114300" distR="114300" simplePos="0" relativeHeight="251681792" behindDoc="0" locked="0" layoutInCell="1" allowOverlap="1" wp14:anchorId="39B83F47" wp14:editId="6C604F52">
                <wp:simplePos x="0" y="0"/>
                <wp:positionH relativeFrom="column">
                  <wp:posOffset>-85725</wp:posOffset>
                </wp:positionH>
                <wp:positionV relativeFrom="paragraph">
                  <wp:posOffset>411480</wp:posOffset>
                </wp:positionV>
                <wp:extent cx="6844665" cy="2133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44665" cy="2133600"/>
                        </a:xfrm>
                        <a:prstGeom prst="rect">
                          <a:avLst/>
                        </a:prstGeom>
                        <a:solidFill>
                          <a:srgbClr val="CCFF99"/>
                        </a:solidFill>
                        <a:ln w="6350">
                          <a:noFill/>
                        </a:ln>
                        <a:effectLst/>
                      </wps:spPr>
                      <wps:txbx>
                        <w:txbxContent>
                          <w:p w:rsidR="00654A7B" w:rsidRPr="00F22A94" w:rsidRDefault="00654A7B" w:rsidP="00654A7B">
                            <w:pPr>
                              <w:autoSpaceDE w:val="0"/>
                              <w:autoSpaceDN w:val="0"/>
                              <w:adjustRightInd w:val="0"/>
                              <w:spacing w:after="0" w:line="240" w:lineRule="auto"/>
                              <w:rPr>
                                <w:rFonts w:ascii="Calibri" w:hAnsi="Calibri" w:cs="Calibri"/>
                                <w:color w:val="000000"/>
                              </w:rPr>
                            </w:pPr>
                            <w:r w:rsidRPr="00F22A94">
                              <w:rPr>
                                <w:rFonts w:ascii="Calibri" w:hAnsi="Calibri" w:cs="Calibri"/>
                                <w:color w:val="000000"/>
                              </w:rPr>
                              <w:t xml:space="preserve">The Specialist Pharmacy Service (SPS) – Medicines Use and Safety (MUS), Procurement, Quality Assurance (QA), Technical Services and </w:t>
                            </w:r>
                            <w:proofErr w:type="spellStart"/>
                            <w:r w:rsidRPr="00F22A94">
                              <w:rPr>
                                <w:rFonts w:ascii="Calibri" w:hAnsi="Calibri" w:cs="Calibri"/>
                                <w:color w:val="000000"/>
                              </w:rPr>
                              <w:t>UKMi</w:t>
                            </w:r>
                            <w:proofErr w:type="spellEnd"/>
                            <w:r w:rsidRPr="00F22A94">
                              <w:rPr>
                                <w:rFonts w:ascii="Calibri" w:hAnsi="Calibri" w:cs="Calibri"/>
                                <w:color w:val="000000"/>
                              </w:rPr>
                              <w:t xml:space="preserve"> has launched a new website. Its aim is to be “The first stop for professional medicines advice”. </w:t>
                            </w:r>
                          </w:p>
                          <w:p w:rsidR="00654A7B" w:rsidRPr="00F22A94" w:rsidRDefault="00654A7B" w:rsidP="00654A7B">
                            <w:pPr>
                              <w:spacing w:after="0" w:line="240" w:lineRule="auto"/>
                              <w:rPr>
                                <w:rFonts w:ascii="Calibri" w:hAnsi="Calibri"/>
                                <w:b/>
                              </w:rPr>
                            </w:pPr>
                            <w:r w:rsidRPr="00F22A94">
                              <w:rPr>
                                <w:rFonts w:ascii="Calibri" w:hAnsi="Calibri" w:cs="Calibri"/>
                                <w:color w:val="000000"/>
                              </w:rPr>
                              <w:t xml:space="preserve">This new website has purposed-designed functionality and brings together the content of a number of historical SPS websites onto one platform. Users continue to have open access to the majority of the site and the content they are familiar with including the national Patient Group Direction (PGD) website guidance. Procurement training information and QA’s “yellow cover documents” on a variety of technical matters such as microbiological monitoring and over labelling are readily available. Information from most UKMI resources, including Medicines Q and </w:t>
                            </w:r>
                            <w:proofErr w:type="gramStart"/>
                            <w:r w:rsidRPr="00F22A94">
                              <w:rPr>
                                <w:rFonts w:ascii="Calibri" w:hAnsi="Calibri" w:cs="Calibri"/>
                                <w:color w:val="000000"/>
                              </w:rPr>
                              <w:t>As</w:t>
                            </w:r>
                            <w:proofErr w:type="gramEnd"/>
                            <w:r w:rsidRPr="00F22A94">
                              <w:rPr>
                                <w:rFonts w:ascii="Calibri" w:hAnsi="Calibri" w:cs="Calibri"/>
                                <w:color w:val="000000"/>
                              </w:rPr>
                              <w:t>, fridge, lactation, compliance aid and patent expiry information, together with horizon scanning and new medicines information have moved onto the new website.</w:t>
                            </w:r>
                          </w:p>
                          <w:p w:rsidR="00654A7B" w:rsidRDefault="00ED50B1" w:rsidP="00654A7B">
                            <w:pPr>
                              <w:spacing w:after="0" w:line="240" w:lineRule="auto"/>
                              <w:rPr>
                                <w:rFonts w:ascii="Calibri" w:hAnsi="Calibri"/>
                                <w:color w:val="0000FF"/>
                                <w:szCs w:val="24"/>
                                <w:u w:val="single"/>
                              </w:rPr>
                            </w:pPr>
                            <w:hyperlink r:id="rId25" w:history="1">
                              <w:r w:rsidR="00654A7B" w:rsidRPr="00F22A94">
                                <w:rPr>
                                  <w:rFonts w:ascii="Calibri" w:hAnsi="Calibri"/>
                                  <w:color w:val="0000FF"/>
                                  <w:szCs w:val="24"/>
                                  <w:u w:val="single"/>
                                </w:rPr>
                                <w:t>http://www.sps.nhs.uk</w:t>
                              </w:r>
                            </w:hyperlink>
                          </w:p>
                          <w:p w:rsidR="00654A7B" w:rsidRDefault="00654A7B" w:rsidP="00654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margin-left:-6.75pt;margin-top:32.4pt;width:538.9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" fillcolor="#cf9" stroked="f" strokeweight=".5pt">
                <v:textbox>
                  <w:txbxContent>
                    <w:p w:rsidR="00654A7B" w:rsidRPr="00F22A94" w:rsidRDefault="00654A7B" w:rsidP="00654A7B">
                      <w:pPr>
                        <w:autoSpaceDE w:val="0"/>
                        <w:autoSpaceDN w:val="0"/>
                        <w:adjustRightInd w:val="0"/>
                        <w:spacing w:after="0" w:line="240" w:lineRule="auto"/>
                        <w:rPr>
                          <w:rFonts w:ascii="Calibri" w:hAnsi="Calibri" w:cs="Calibri"/>
                          <w:color w:val="000000"/>
                        </w:rPr>
                      </w:pPr>
                      <w:r w:rsidRPr="00F22A94">
                        <w:rPr>
                          <w:rFonts w:ascii="Calibri" w:hAnsi="Calibri" w:cs="Calibri"/>
                          <w:color w:val="000000"/>
                        </w:rPr>
                        <w:t xml:space="preserve">The Specialist Pharmacy Service (SPS) – Medicines Use and Safety (MUS), Procurement, Quality Assurance (QA), Technical Services and </w:t>
                      </w:r>
                      <w:proofErr w:type="spellStart"/>
                      <w:r w:rsidRPr="00F22A94">
                        <w:rPr>
                          <w:rFonts w:ascii="Calibri" w:hAnsi="Calibri" w:cs="Calibri"/>
                          <w:color w:val="000000"/>
                        </w:rPr>
                        <w:t>UKMi</w:t>
                      </w:r>
                      <w:proofErr w:type="spellEnd"/>
                      <w:r w:rsidRPr="00F22A94">
                        <w:rPr>
                          <w:rFonts w:ascii="Calibri" w:hAnsi="Calibri" w:cs="Calibri"/>
                          <w:color w:val="000000"/>
                        </w:rPr>
                        <w:t xml:space="preserve"> has launched a new website. Its aim is to be “The first stop for professional medicines advice”. </w:t>
                      </w:r>
                    </w:p>
                    <w:p w:rsidR="00654A7B" w:rsidRPr="00F22A94" w:rsidRDefault="00654A7B" w:rsidP="00654A7B">
                      <w:pPr>
                        <w:spacing w:after="0" w:line="240" w:lineRule="auto"/>
                        <w:rPr>
                          <w:rFonts w:ascii="Calibri" w:hAnsi="Calibri"/>
                          <w:b/>
                        </w:rPr>
                      </w:pPr>
                      <w:r w:rsidRPr="00F22A94">
                        <w:rPr>
                          <w:rFonts w:ascii="Calibri" w:hAnsi="Calibri" w:cs="Calibri"/>
                          <w:color w:val="000000"/>
                        </w:rPr>
                        <w:t xml:space="preserve">This new website has purposed-designed functionality and brings together the content of a number of historical SPS websites onto one platform. Users continue to have open access to the majority of the site and the content they are familiar with including the national Patient Group Direction (PGD) website guidance. Procurement training information and QA’s “yellow cover documents” on a variety of technical matters such as microbiological monitoring and over labelling are readily available. Information from most UKMI resources, including Medicines Q and </w:t>
                      </w:r>
                      <w:proofErr w:type="gramStart"/>
                      <w:r w:rsidRPr="00F22A94">
                        <w:rPr>
                          <w:rFonts w:ascii="Calibri" w:hAnsi="Calibri" w:cs="Calibri"/>
                          <w:color w:val="000000"/>
                        </w:rPr>
                        <w:t>As</w:t>
                      </w:r>
                      <w:proofErr w:type="gramEnd"/>
                      <w:r w:rsidRPr="00F22A94">
                        <w:rPr>
                          <w:rFonts w:ascii="Calibri" w:hAnsi="Calibri" w:cs="Calibri"/>
                          <w:color w:val="000000"/>
                        </w:rPr>
                        <w:t>, fridge, lactation, compliance aid and patent expiry information, together with horizon scanning and new medicines information have moved onto the new website.</w:t>
                      </w:r>
                    </w:p>
                    <w:p w:rsidR="00654A7B" w:rsidRDefault="006E0B27" w:rsidP="00654A7B">
                      <w:pPr>
                        <w:spacing w:after="0" w:line="240" w:lineRule="auto"/>
                        <w:rPr>
                          <w:rFonts w:ascii="Calibri" w:hAnsi="Calibri"/>
                          <w:color w:val="0000FF"/>
                          <w:szCs w:val="24"/>
                          <w:u w:val="single"/>
                        </w:rPr>
                      </w:pPr>
                      <w:hyperlink r:id="rId26" w:history="1">
                        <w:r w:rsidR="00654A7B" w:rsidRPr="00F22A94">
                          <w:rPr>
                            <w:rFonts w:ascii="Calibri" w:hAnsi="Calibri"/>
                            <w:color w:val="0000FF"/>
                            <w:szCs w:val="24"/>
                            <w:u w:val="single"/>
                          </w:rPr>
                          <w:t>http://www.sps.nhs.uk</w:t>
                        </w:r>
                      </w:hyperlink>
                    </w:p>
                    <w:p w:rsidR="00654A7B" w:rsidRDefault="00654A7B" w:rsidP="00654A7B"/>
                  </w:txbxContent>
                </v:textbox>
              </v:shape>
            </w:pict>
          </mc:Fallback>
        </mc:AlternateContent>
      </w:r>
      <w:r>
        <w:rPr>
          <w:noProof/>
          <w:lang w:eastAsia="en-GB"/>
        </w:rPr>
        <mc:AlternateContent>
          <mc:Choice Requires="wps">
            <w:drawing>
              <wp:anchor distT="0" distB="0" distL="114300" distR="114300" simplePos="0" relativeHeight="251744256" behindDoc="0" locked="0" layoutInCell="1" allowOverlap="1" wp14:anchorId="10FE4796" wp14:editId="060CF24E">
                <wp:simplePos x="0" y="0"/>
                <wp:positionH relativeFrom="column">
                  <wp:posOffset>-85725</wp:posOffset>
                </wp:positionH>
                <wp:positionV relativeFrom="paragraph">
                  <wp:posOffset>97156</wp:posOffset>
                </wp:positionV>
                <wp:extent cx="6844665" cy="2476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844665" cy="247650"/>
                        </a:xfrm>
                        <a:prstGeom prst="rect">
                          <a:avLst/>
                        </a:prstGeom>
                        <a:solidFill>
                          <a:srgbClr val="33CC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4E5D" w:rsidRPr="00F22A94" w:rsidRDefault="00D54E5D" w:rsidP="00D54E5D">
                            <w:pPr>
                              <w:spacing w:after="0" w:line="240" w:lineRule="auto"/>
                              <w:rPr>
                                <w:rFonts w:ascii="Calibri" w:hAnsi="Calibri"/>
                                <w:b/>
                                <w:bCs/>
                                <w:szCs w:val="24"/>
                              </w:rPr>
                            </w:pPr>
                            <w:r w:rsidRPr="00F22A94">
                              <w:rPr>
                                <w:rFonts w:ascii="Calibri" w:hAnsi="Calibri"/>
                                <w:b/>
                                <w:bCs/>
                                <w:szCs w:val="24"/>
                              </w:rPr>
                              <w:t>How to search for information on medicines</w:t>
                            </w:r>
                          </w:p>
                          <w:p w:rsidR="00723CC5" w:rsidRDefault="00723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7" type="#_x0000_t202" style="position:absolute;margin-left:-6.75pt;margin-top:7.65pt;width:538.9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" fillcolor="#3c3" stroked="f" strokeweight=".5pt">
                <v:textbox>
                  <w:txbxContent>
                    <w:p w:rsidR="00D54E5D" w:rsidRPr="00F22A94" w:rsidRDefault="00D54E5D" w:rsidP="00D54E5D">
                      <w:pPr>
                        <w:spacing w:after="0" w:line="240" w:lineRule="auto"/>
                        <w:rPr>
                          <w:rFonts w:ascii="Calibri" w:hAnsi="Calibri"/>
                          <w:b/>
                          <w:bCs/>
                          <w:szCs w:val="24"/>
                        </w:rPr>
                      </w:pPr>
                      <w:r w:rsidRPr="00F22A94">
                        <w:rPr>
                          <w:rFonts w:ascii="Calibri" w:hAnsi="Calibri"/>
                          <w:b/>
                          <w:bCs/>
                          <w:szCs w:val="24"/>
                        </w:rPr>
                        <w:t>How to search for information on medicines</w:t>
                      </w:r>
                    </w:p>
                    <w:p w:rsidR="00723CC5" w:rsidRDefault="00723CC5"/>
                  </w:txbxContent>
                </v:textbox>
              </v:shape>
            </w:pict>
          </mc:Fallback>
        </mc:AlternateContent>
      </w: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D54E5D">
      <w:pPr>
        <w:tabs>
          <w:tab w:val="left" w:pos="5904"/>
        </w:tabs>
        <w:rPr>
          <w:rFonts w:ascii="Segoe Script" w:hAnsi="Segoe Script"/>
          <w:sz w:val="56"/>
          <w:szCs w:val="56"/>
          <w:lang w:eastAsia="en-GB"/>
        </w:rPr>
      </w:pPr>
      <w:r>
        <w:rPr>
          <w:noProof/>
          <w:lang w:eastAsia="en-GB"/>
        </w:rPr>
        <w:lastRenderedPageBreak/>
        <mc:AlternateContent>
          <mc:Choice Requires="wps">
            <w:drawing>
              <wp:anchor distT="0" distB="0" distL="114300" distR="114300" simplePos="0" relativeHeight="251685888" behindDoc="0" locked="0" layoutInCell="1" allowOverlap="1" wp14:anchorId="51D05478" wp14:editId="40456127">
                <wp:simplePos x="0" y="0"/>
                <wp:positionH relativeFrom="column">
                  <wp:posOffset>-66675</wp:posOffset>
                </wp:positionH>
                <wp:positionV relativeFrom="paragraph">
                  <wp:posOffset>697866</wp:posOffset>
                </wp:positionV>
                <wp:extent cx="6816090" cy="443865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6816090" cy="4438650"/>
                        </a:xfrm>
                        <a:prstGeom prst="rect">
                          <a:avLst/>
                        </a:prstGeom>
                        <a:solidFill>
                          <a:srgbClr val="FFFF99"/>
                        </a:solidFill>
                        <a:ln w="6350">
                          <a:noFill/>
                        </a:ln>
                        <a:effectLst/>
                      </wps:spPr>
                      <wps:txbx>
                        <w:txbxContent>
                          <w:p w:rsidR="002B766E" w:rsidRDefault="002B766E" w:rsidP="002B766E">
                            <w:pPr>
                              <w:spacing w:after="0" w:line="240" w:lineRule="auto"/>
                              <w:rPr>
                                <w:rFonts w:ascii="Calibri" w:hAnsi="Calibri"/>
                                <w:lang w:val="en"/>
                              </w:rPr>
                            </w:pPr>
                            <w:r>
                              <w:rPr>
                                <w:rFonts w:ascii="Calibri" w:hAnsi="Calibri"/>
                                <w:lang w:val="en"/>
                              </w:rPr>
                              <w:t>Following the recent MHRA</w:t>
                            </w:r>
                            <w:r w:rsidRPr="00D36F7A">
                              <w:rPr>
                                <w:rFonts w:ascii="Calibri" w:eastAsia="Times New Roman" w:hAnsi="Calibri" w:cs="Calibri"/>
                                <w:b/>
                                <w:lang w:val="en-US"/>
                              </w:rPr>
                              <w:t xml:space="preserve"> </w:t>
                            </w:r>
                            <w:r w:rsidRPr="00442EEF">
                              <w:rPr>
                                <w:rFonts w:ascii="Calibri" w:eastAsia="Times New Roman" w:hAnsi="Calibri" w:cs="Calibri"/>
                                <w:lang w:val="en-US"/>
                              </w:rPr>
                              <w:t>Drug Safety Update</w:t>
                            </w:r>
                            <w:r>
                              <w:rPr>
                                <w:rFonts w:ascii="Calibri" w:eastAsia="Times New Roman" w:hAnsi="Calibri" w:cs="Calibri"/>
                                <w:lang w:val="en-US"/>
                              </w:rPr>
                              <w:t xml:space="preserve"> pharmacists are should consider the updated advice below when emergency contraception is requested</w:t>
                            </w:r>
                            <w:r>
                              <w:rPr>
                                <w:rFonts w:ascii="Calibri" w:hAnsi="Calibri"/>
                                <w:lang w:val="en"/>
                              </w:rPr>
                              <w:t xml:space="preserve">.  </w:t>
                            </w:r>
                          </w:p>
                          <w:p w:rsidR="002B766E" w:rsidRPr="00946E23" w:rsidRDefault="002B766E" w:rsidP="002B766E">
                            <w:pPr>
                              <w:spacing w:after="0" w:line="240" w:lineRule="auto"/>
                              <w:rPr>
                                <w:rFonts w:ascii="Calibri" w:hAnsi="Calibri"/>
                                <w:lang w:val="en"/>
                              </w:rPr>
                            </w:pPr>
                            <w:r w:rsidRPr="00442EEF">
                              <w:rPr>
                                <w:rFonts w:ascii="Calibri" w:hAnsi="Calibri"/>
                                <w:lang w:val="en"/>
                              </w:rPr>
                              <w:t xml:space="preserve">Medicines or herbal remedies that induce CYP3A4 enzymes reduce blood levels of </w:t>
                            </w:r>
                            <w:proofErr w:type="spellStart"/>
                            <w:r w:rsidRPr="00442EEF">
                              <w:rPr>
                                <w:rFonts w:ascii="Calibri" w:hAnsi="Calibri"/>
                                <w:lang w:val="en"/>
                              </w:rPr>
                              <w:t>levonorgestrel</w:t>
                            </w:r>
                            <w:proofErr w:type="spellEnd"/>
                            <w:r w:rsidRPr="00442EEF">
                              <w:rPr>
                                <w:rFonts w:ascii="Calibri" w:hAnsi="Calibri"/>
                                <w:lang w:val="en"/>
                              </w:rPr>
                              <w:t>, which may reduce emergency contraceptive efficacy.</w:t>
                            </w:r>
                          </w:p>
                          <w:p w:rsidR="002B766E" w:rsidRPr="00442EEF" w:rsidRDefault="002B766E" w:rsidP="002B766E">
                            <w:pPr>
                              <w:spacing w:after="0" w:line="240" w:lineRule="auto"/>
                              <w:rPr>
                                <w:rFonts w:ascii="Calibri" w:hAnsi="Calibri"/>
                                <w:b/>
                                <w:bCs/>
                                <w:lang w:val="en"/>
                              </w:rPr>
                            </w:pPr>
                            <w:r w:rsidRPr="00442EEF">
                              <w:rPr>
                                <w:rFonts w:ascii="Calibri" w:hAnsi="Calibri"/>
                                <w:b/>
                                <w:bCs/>
                                <w:lang w:val="en"/>
                              </w:rPr>
                              <w:t>Updated advice for healthcare professionals:</w:t>
                            </w:r>
                          </w:p>
                          <w:p w:rsidR="002B766E" w:rsidRPr="00442EEF" w:rsidRDefault="002B766E" w:rsidP="002B766E">
                            <w:pPr>
                              <w:numPr>
                                <w:ilvl w:val="0"/>
                                <w:numId w:val="4"/>
                              </w:numPr>
                              <w:spacing w:after="0" w:line="240" w:lineRule="auto"/>
                              <w:rPr>
                                <w:rFonts w:ascii="Calibri" w:hAnsi="Calibri"/>
                                <w:lang w:val="en"/>
                              </w:rPr>
                            </w:pPr>
                            <w:r w:rsidRPr="00442EEF">
                              <w:rPr>
                                <w:rFonts w:ascii="Calibri" w:hAnsi="Calibri"/>
                                <w:lang w:val="en"/>
                              </w:rPr>
                              <w:t xml:space="preserve">women seeking emergency contraception who have used cytochrome P450 3A4 (CYP3A4) enzyme inducers (see below) within the last 4 weeks, should: </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preferably use a non-hormonal emergency contraceptive - i.e. a copper intrauterine device</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 xml:space="preserve">if this is not an option, double the usual dose of </w:t>
                            </w:r>
                            <w:proofErr w:type="spellStart"/>
                            <w:r w:rsidRPr="00442EEF">
                              <w:rPr>
                                <w:rFonts w:ascii="Calibri" w:hAnsi="Calibri"/>
                                <w:lang w:val="en"/>
                              </w:rPr>
                              <w:t>levonorgestrel</w:t>
                            </w:r>
                            <w:proofErr w:type="spellEnd"/>
                            <w:r w:rsidRPr="00442EEF">
                              <w:rPr>
                                <w:rFonts w:ascii="Calibri" w:hAnsi="Calibri"/>
                                <w:lang w:val="en"/>
                              </w:rPr>
                              <w:t xml:space="preserve"> from </w:t>
                            </w:r>
                            <w:r w:rsidRPr="00442EEF">
                              <w:rPr>
                                <w:rFonts w:ascii="Calibri" w:hAnsi="Calibri"/>
                                <w:lang w:val="en"/>
                              </w:rPr>
                              <w:br/>
                              <w:t>1.5 milligrams to 3 milligrams (i.e. 2 packs)</w:t>
                            </w:r>
                          </w:p>
                          <w:p w:rsidR="002B766E" w:rsidRPr="00442EEF" w:rsidRDefault="002B766E" w:rsidP="002B766E">
                            <w:pPr>
                              <w:numPr>
                                <w:ilvl w:val="0"/>
                                <w:numId w:val="4"/>
                              </w:numPr>
                              <w:spacing w:after="0" w:line="240" w:lineRule="auto"/>
                              <w:rPr>
                                <w:rFonts w:ascii="Calibri" w:hAnsi="Calibri"/>
                                <w:lang w:val="en"/>
                              </w:rPr>
                            </w:pPr>
                            <w:r w:rsidRPr="00442EEF">
                              <w:rPr>
                                <w:rFonts w:ascii="Calibri" w:hAnsi="Calibri"/>
                                <w:lang w:val="en"/>
                              </w:rPr>
                              <w:t xml:space="preserve">for these women: </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 xml:space="preserve">provide advice on highly effective ongoing contraception that is not affected by hepatic enzyme-inducing drugs (see </w:t>
                            </w:r>
                            <w:hyperlink r:id="rId27" w:history="1">
                              <w:r w:rsidRPr="00442EEF">
                                <w:rPr>
                                  <w:rFonts w:ascii="Calibri" w:hAnsi="Calibri"/>
                                  <w:color w:val="0000FF"/>
                                  <w:u w:val="single"/>
                                  <w:lang w:val="en"/>
                                </w:rPr>
                                <w:t>guidance from the FSRH</w:t>
                              </w:r>
                            </w:hyperlink>
                            <w:r w:rsidRPr="00442EEF">
                              <w:rPr>
                                <w:rFonts w:ascii="Calibri" w:hAnsi="Calibri"/>
                                <w:lang w:val="en"/>
                              </w:rPr>
                              <w:t>)</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 xml:space="preserve">advise them to have a pregnancy test to exclude pregnancy after use of </w:t>
                            </w:r>
                            <w:proofErr w:type="spellStart"/>
                            <w:r w:rsidRPr="00442EEF">
                              <w:rPr>
                                <w:rFonts w:ascii="Calibri" w:hAnsi="Calibri"/>
                                <w:lang w:val="en"/>
                              </w:rPr>
                              <w:t>levonorgestrel</w:t>
                            </w:r>
                            <w:proofErr w:type="spellEnd"/>
                            <w:r w:rsidRPr="00442EEF">
                              <w:rPr>
                                <w:rFonts w:ascii="Calibri" w:hAnsi="Calibri"/>
                                <w:lang w:val="en"/>
                              </w:rPr>
                              <w:t>-containing emergency contraception</w:t>
                            </w:r>
                          </w:p>
                          <w:p w:rsidR="002B766E" w:rsidRDefault="002B766E" w:rsidP="002B766E">
                            <w:pPr>
                              <w:numPr>
                                <w:ilvl w:val="1"/>
                                <w:numId w:val="5"/>
                              </w:numPr>
                              <w:spacing w:after="0" w:line="240" w:lineRule="auto"/>
                              <w:rPr>
                                <w:rFonts w:ascii="Calibri" w:hAnsi="Calibri"/>
                                <w:lang w:val="en"/>
                              </w:rPr>
                            </w:pPr>
                            <w:r w:rsidRPr="00442EEF">
                              <w:rPr>
                                <w:rFonts w:ascii="Calibri" w:hAnsi="Calibri"/>
                                <w:lang w:val="en"/>
                              </w:rPr>
                              <w:t>advise them to seek prompt medical advice if they do become pregnant</w:t>
                            </w:r>
                          </w:p>
                          <w:p w:rsidR="002B766E" w:rsidRPr="00442EEF" w:rsidRDefault="002B766E" w:rsidP="002B766E">
                            <w:pPr>
                              <w:spacing w:after="0" w:line="240" w:lineRule="auto"/>
                              <w:ind w:left="1080"/>
                              <w:rPr>
                                <w:rFonts w:ascii="Calibri" w:hAnsi="Calibri"/>
                                <w:lang w:val="en"/>
                              </w:rPr>
                            </w:pPr>
                          </w:p>
                          <w:p w:rsidR="002B766E" w:rsidRPr="00442EEF" w:rsidRDefault="002B766E" w:rsidP="002B766E">
                            <w:pPr>
                              <w:spacing w:after="0" w:line="240" w:lineRule="auto"/>
                              <w:rPr>
                                <w:rFonts w:ascii="Calibri" w:hAnsi="Calibri"/>
                                <w:lang w:val="en"/>
                              </w:rPr>
                            </w:pPr>
                            <w:r w:rsidRPr="00442EEF">
                              <w:rPr>
                                <w:rFonts w:ascii="Calibri" w:hAnsi="Calibri"/>
                                <w:b/>
                                <w:bCs/>
                                <w:lang w:val="en"/>
                              </w:rPr>
                              <w:t>Hepatic enzyme inducers include medicines used to treat:</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epilepsy (e.g. barbiturates, </w:t>
                            </w:r>
                            <w:proofErr w:type="spellStart"/>
                            <w:r w:rsidRPr="00442EEF">
                              <w:rPr>
                                <w:rFonts w:ascii="Calibri" w:hAnsi="Calibri"/>
                                <w:lang w:val="en"/>
                              </w:rPr>
                              <w:t>primidone</w:t>
                            </w:r>
                            <w:proofErr w:type="spellEnd"/>
                            <w:r w:rsidRPr="00442EEF">
                              <w:rPr>
                                <w:rFonts w:ascii="Calibri" w:hAnsi="Calibri"/>
                                <w:lang w:val="en"/>
                              </w:rPr>
                              <w:t>, phenytoin, carbamazepine)</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tuberculosis (e.g. rifampicin, </w:t>
                            </w:r>
                            <w:proofErr w:type="spellStart"/>
                            <w:r w:rsidRPr="00442EEF">
                              <w:rPr>
                                <w:rFonts w:ascii="Calibri" w:hAnsi="Calibri"/>
                                <w:lang w:val="en"/>
                              </w:rPr>
                              <w:t>rifabutin</w:t>
                            </w:r>
                            <w:proofErr w:type="spellEnd"/>
                            <w:r w:rsidRPr="00442EEF">
                              <w:rPr>
                                <w:rFonts w:ascii="Calibri" w:hAnsi="Calibri"/>
                                <w:lang w:val="en"/>
                              </w:rPr>
                              <w:t>)</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HIV (e.g. ritonavir, </w:t>
                            </w:r>
                            <w:proofErr w:type="spellStart"/>
                            <w:r w:rsidRPr="00442EEF">
                              <w:rPr>
                                <w:rFonts w:ascii="Calibri" w:hAnsi="Calibri"/>
                                <w:lang w:val="en"/>
                              </w:rPr>
                              <w:t>efavirenz</w:t>
                            </w:r>
                            <w:proofErr w:type="spellEnd"/>
                            <w:r w:rsidRPr="00442EEF">
                              <w:rPr>
                                <w:rFonts w:ascii="Calibri" w:hAnsi="Calibri"/>
                                <w:lang w:val="en"/>
                              </w:rPr>
                              <w:t>)</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fungal infections (e.g. </w:t>
                            </w:r>
                            <w:proofErr w:type="spellStart"/>
                            <w:r w:rsidRPr="00442EEF">
                              <w:rPr>
                                <w:rFonts w:ascii="Calibri" w:hAnsi="Calibri"/>
                                <w:lang w:val="en"/>
                              </w:rPr>
                              <w:t>griseofulvin</w:t>
                            </w:r>
                            <w:proofErr w:type="spellEnd"/>
                            <w:r w:rsidRPr="00442EEF">
                              <w:rPr>
                                <w:rFonts w:ascii="Calibri" w:hAnsi="Calibri"/>
                                <w:lang w:val="en"/>
                              </w:rPr>
                              <w:t>)</w:t>
                            </w:r>
                          </w:p>
                          <w:p w:rsidR="002B766E" w:rsidRDefault="002B766E" w:rsidP="002B766E">
                            <w:pPr>
                              <w:spacing w:after="0" w:line="240" w:lineRule="auto"/>
                              <w:rPr>
                                <w:rFonts w:ascii="Calibri" w:hAnsi="Calibri"/>
                                <w:lang w:val="en"/>
                              </w:rPr>
                            </w:pPr>
                            <w:r w:rsidRPr="00442EEF">
                              <w:rPr>
                                <w:rFonts w:ascii="Calibri" w:hAnsi="Calibri"/>
                                <w:lang w:val="en"/>
                              </w:rPr>
                              <w:t xml:space="preserve">Herbal remedies that contain St John’s </w:t>
                            </w:r>
                            <w:proofErr w:type="spellStart"/>
                            <w:r w:rsidRPr="00442EEF">
                              <w:rPr>
                                <w:rFonts w:ascii="Calibri" w:hAnsi="Calibri"/>
                                <w:lang w:val="en"/>
                              </w:rPr>
                              <w:t>wort</w:t>
                            </w:r>
                            <w:proofErr w:type="spellEnd"/>
                            <w:r w:rsidRPr="00442EEF">
                              <w:rPr>
                                <w:rFonts w:ascii="Calibri" w:hAnsi="Calibri"/>
                                <w:lang w:val="en"/>
                              </w:rPr>
                              <w:t xml:space="preserve"> (</w:t>
                            </w:r>
                            <w:proofErr w:type="spellStart"/>
                            <w:r w:rsidRPr="00442EEF">
                              <w:rPr>
                                <w:rFonts w:ascii="Calibri" w:hAnsi="Calibri"/>
                                <w:lang w:val="en"/>
                              </w:rPr>
                              <w:t>Hypericum</w:t>
                            </w:r>
                            <w:proofErr w:type="spellEnd"/>
                            <w:r w:rsidRPr="00442EEF">
                              <w:rPr>
                                <w:rFonts w:ascii="Calibri" w:hAnsi="Calibri"/>
                                <w:lang w:val="en"/>
                              </w:rPr>
                              <w:t xml:space="preserve"> </w:t>
                            </w:r>
                            <w:proofErr w:type="spellStart"/>
                            <w:r w:rsidRPr="00442EEF">
                              <w:rPr>
                                <w:rFonts w:ascii="Calibri" w:hAnsi="Calibri"/>
                                <w:lang w:val="en"/>
                              </w:rPr>
                              <w:t>perforatum</w:t>
                            </w:r>
                            <w:proofErr w:type="spellEnd"/>
                            <w:r w:rsidRPr="00442EEF">
                              <w:rPr>
                                <w:rFonts w:ascii="Calibri" w:hAnsi="Calibri"/>
                                <w:lang w:val="en"/>
                              </w:rPr>
                              <w:t xml:space="preserve">) also reduce </w:t>
                            </w:r>
                            <w:proofErr w:type="spellStart"/>
                            <w:r w:rsidRPr="00442EEF">
                              <w:rPr>
                                <w:rFonts w:ascii="Calibri" w:hAnsi="Calibri"/>
                                <w:lang w:val="en"/>
                              </w:rPr>
                              <w:t>levonorgestrel</w:t>
                            </w:r>
                            <w:proofErr w:type="spellEnd"/>
                            <w:r w:rsidRPr="00442EEF">
                              <w:rPr>
                                <w:rFonts w:ascii="Calibri" w:hAnsi="Calibri"/>
                                <w:lang w:val="en"/>
                              </w:rPr>
                              <w:t xml:space="preserve"> levels.</w:t>
                            </w:r>
                          </w:p>
                          <w:p w:rsidR="002B766E" w:rsidRDefault="00ED50B1" w:rsidP="002B766E">
                            <w:pPr>
                              <w:spacing w:after="0" w:line="240" w:lineRule="auto"/>
                              <w:rPr>
                                <w:rFonts w:ascii="Calibri" w:hAnsi="Calibri"/>
                                <w:lang w:val="en"/>
                              </w:rPr>
                            </w:pPr>
                            <w:hyperlink r:id="rId28" w:history="1">
                              <w:r w:rsidR="002B766E" w:rsidRPr="00A85E0C">
                                <w:rPr>
                                  <w:rStyle w:val="Hyperlink"/>
                                  <w:rFonts w:ascii="Calibri" w:hAnsi="Calibri"/>
                                  <w:lang w:val="en"/>
                                </w:rPr>
                                <w:t>https://www.gov.uk/drug-safety-update/levonorgestrel-containing-emergency-hormonal-contraception-advice-on-interactions-with-hepatic-enzyme-inducers-and-contraceptive-efficacy</w:t>
                              </w:r>
                            </w:hyperlink>
                            <w:r w:rsidR="002B766E">
                              <w:rPr>
                                <w:rFonts w:ascii="Calibri" w:hAnsi="Calibri"/>
                                <w:lang w:val="en"/>
                              </w:rPr>
                              <w:t xml:space="preserve"> </w:t>
                            </w:r>
                          </w:p>
                          <w:p w:rsidR="002B766E" w:rsidRDefault="002B766E" w:rsidP="002B7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5.25pt;margin-top:54.95pt;width:536.7pt;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" fillcolor="#ff9" stroked="f" strokeweight=".5pt">
                <v:textbox>
                  <w:txbxContent>
                    <w:p w:rsidR="002B766E" w:rsidRDefault="002B766E" w:rsidP="002B766E">
                      <w:pPr>
                        <w:spacing w:after="0" w:line="240" w:lineRule="auto"/>
                        <w:rPr>
                          <w:rFonts w:ascii="Calibri" w:hAnsi="Calibri"/>
                          <w:lang w:val="en"/>
                        </w:rPr>
                      </w:pPr>
                      <w:r>
                        <w:rPr>
                          <w:rFonts w:ascii="Calibri" w:hAnsi="Calibri"/>
                          <w:lang w:val="en"/>
                        </w:rPr>
                        <w:t>Following the recent MHRA</w:t>
                      </w:r>
                      <w:r w:rsidRPr="00D36F7A">
                        <w:rPr>
                          <w:rFonts w:ascii="Calibri" w:eastAsia="Times New Roman" w:hAnsi="Calibri" w:cs="Calibri"/>
                          <w:b/>
                          <w:lang w:val="en-US"/>
                        </w:rPr>
                        <w:t xml:space="preserve"> </w:t>
                      </w:r>
                      <w:r w:rsidRPr="00442EEF">
                        <w:rPr>
                          <w:rFonts w:ascii="Calibri" w:eastAsia="Times New Roman" w:hAnsi="Calibri" w:cs="Calibri"/>
                          <w:lang w:val="en-US"/>
                        </w:rPr>
                        <w:t>Drug Safety Update</w:t>
                      </w:r>
                      <w:r>
                        <w:rPr>
                          <w:rFonts w:ascii="Calibri" w:eastAsia="Times New Roman" w:hAnsi="Calibri" w:cs="Calibri"/>
                          <w:lang w:val="en-US"/>
                        </w:rPr>
                        <w:t xml:space="preserve"> pharmacists are should consider the updated advice below when emergency contraception is requested</w:t>
                      </w:r>
                      <w:r>
                        <w:rPr>
                          <w:rFonts w:ascii="Calibri" w:hAnsi="Calibri"/>
                          <w:lang w:val="en"/>
                        </w:rPr>
                        <w:t xml:space="preserve">.  </w:t>
                      </w:r>
                    </w:p>
                    <w:p w:rsidR="002B766E" w:rsidRPr="00946E23" w:rsidRDefault="002B766E" w:rsidP="002B766E">
                      <w:pPr>
                        <w:spacing w:after="0" w:line="240" w:lineRule="auto"/>
                        <w:rPr>
                          <w:rFonts w:ascii="Calibri" w:hAnsi="Calibri"/>
                          <w:lang w:val="en"/>
                        </w:rPr>
                      </w:pPr>
                      <w:r w:rsidRPr="00442EEF">
                        <w:rPr>
                          <w:rFonts w:ascii="Calibri" w:hAnsi="Calibri"/>
                          <w:lang w:val="en"/>
                        </w:rPr>
                        <w:t xml:space="preserve">Medicines or herbal remedies that induce CYP3A4 enzymes reduce blood levels of </w:t>
                      </w:r>
                      <w:proofErr w:type="spellStart"/>
                      <w:r w:rsidRPr="00442EEF">
                        <w:rPr>
                          <w:rFonts w:ascii="Calibri" w:hAnsi="Calibri"/>
                          <w:lang w:val="en"/>
                        </w:rPr>
                        <w:t>levonorgestrel</w:t>
                      </w:r>
                      <w:proofErr w:type="spellEnd"/>
                      <w:r w:rsidRPr="00442EEF">
                        <w:rPr>
                          <w:rFonts w:ascii="Calibri" w:hAnsi="Calibri"/>
                          <w:lang w:val="en"/>
                        </w:rPr>
                        <w:t>, which may reduce emergency contraceptive efficacy.</w:t>
                      </w:r>
                    </w:p>
                    <w:p w:rsidR="002B766E" w:rsidRPr="00442EEF" w:rsidRDefault="002B766E" w:rsidP="002B766E">
                      <w:pPr>
                        <w:spacing w:after="0" w:line="240" w:lineRule="auto"/>
                        <w:rPr>
                          <w:rFonts w:ascii="Calibri" w:hAnsi="Calibri"/>
                          <w:b/>
                          <w:bCs/>
                          <w:lang w:val="en"/>
                        </w:rPr>
                      </w:pPr>
                      <w:r w:rsidRPr="00442EEF">
                        <w:rPr>
                          <w:rFonts w:ascii="Calibri" w:hAnsi="Calibri"/>
                          <w:b/>
                          <w:bCs/>
                          <w:lang w:val="en"/>
                        </w:rPr>
                        <w:t>Updated advice for healthcare professionals:</w:t>
                      </w:r>
                    </w:p>
                    <w:p w:rsidR="002B766E" w:rsidRPr="00442EEF" w:rsidRDefault="002B766E" w:rsidP="002B766E">
                      <w:pPr>
                        <w:numPr>
                          <w:ilvl w:val="0"/>
                          <w:numId w:val="4"/>
                        </w:numPr>
                        <w:spacing w:after="0" w:line="240" w:lineRule="auto"/>
                        <w:rPr>
                          <w:rFonts w:ascii="Calibri" w:hAnsi="Calibri"/>
                          <w:lang w:val="en"/>
                        </w:rPr>
                      </w:pPr>
                      <w:r w:rsidRPr="00442EEF">
                        <w:rPr>
                          <w:rFonts w:ascii="Calibri" w:hAnsi="Calibri"/>
                          <w:lang w:val="en"/>
                        </w:rPr>
                        <w:t xml:space="preserve">women seeking emergency contraception who have used cytochrome P450 3A4 (CYP3A4) enzyme inducers (see below) within the last 4 weeks, should: </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preferably use a non-hormonal emergency contraceptive - i.e. a copper intrauterine device</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 xml:space="preserve">if this is not an option, double the usual dose of </w:t>
                      </w:r>
                      <w:proofErr w:type="spellStart"/>
                      <w:r w:rsidRPr="00442EEF">
                        <w:rPr>
                          <w:rFonts w:ascii="Calibri" w:hAnsi="Calibri"/>
                          <w:lang w:val="en"/>
                        </w:rPr>
                        <w:t>levonorgestrel</w:t>
                      </w:r>
                      <w:proofErr w:type="spellEnd"/>
                      <w:r w:rsidRPr="00442EEF">
                        <w:rPr>
                          <w:rFonts w:ascii="Calibri" w:hAnsi="Calibri"/>
                          <w:lang w:val="en"/>
                        </w:rPr>
                        <w:t xml:space="preserve"> from </w:t>
                      </w:r>
                      <w:r w:rsidRPr="00442EEF">
                        <w:rPr>
                          <w:rFonts w:ascii="Calibri" w:hAnsi="Calibri"/>
                          <w:lang w:val="en"/>
                        </w:rPr>
                        <w:br/>
                        <w:t>1.5 milligrams to 3 milligrams (i.e. 2 packs)</w:t>
                      </w:r>
                    </w:p>
                    <w:p w:rsidR="002B766E" w:rsidRPr="00442EEF" w:rsidRDefault="002B766E" w:rsidP="002B766E">
                      <w:pPr>
                        <w:numPr>
                          <w:ilvl w:val="0"/>
                          <w:numId w:val="4"/>
                        </w:numPr>
                        <w:spacing w:after="0" w:line="240" w:lineRule="auto"/>
                        <w:rPr>
                          <w:rFonts w:ascii="Calibri" w:hAnsi="Calibri"/>
                          <w:lang w:val="en"/>
                        </w:rPr>
                      </w:pPr>
                      <w:r w:rsidRPr="00442EEF">
                        <w:rPr>
                          <w:rFonts w:ascii="Calibri" w:hAnsi="Calibri"/>
                          <w:lang w:val="en"/>
                        </w:rPr>
                        <w:t xml:space="preserve">for these women: </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 xml:space="preserve">provide advice on highly effective ongoing contraception that is not affected by hepatic enzyme-inducing drugs (see </w:t>
                      </w:r>
                      <w:hyperlink r:id="rId29" w:history="1">
                        <w:r w:rsidRPr="00442EEF">
                          <w:rPr>
                            <w:rFonts w:ascii="Calibri" w:hAnsi="Calibri"/>
                            <w:color w:val="0000FF"/>
                            <w:u w:val="single"/>
                            <w:lang w:val="en"/>
                          </w:rPr>
                          <w:t>guidance from the FSRH</w:t>
                        </w:r>
                      </w:hyperlink>
                      <w:r w:rsidRPr="00442EEF">
                        <w:rPr>
                          <w:rFonts w:ascii="Calibri" w:hAnsi="Calibri"/>
                          <w:lang w:val="en"/>
                        </w:rPr>
                        <w:t>)</w:t>
                      </w:r>
                    </w:p>
                    <w:p w:rsidR="002B766E" w:rsidRPr="00442EEF" w:rsidRDefault="002B766E" w:rsidP="002B766E">
                      <w:pPr>
                        <w:numPr>
                          <w:ilvl w:val="1"/>
                          <w:numId w:val="5"/>
                        </w:numPr>
                        <w:spacing w:after="0" w:line="240" w:lineRule="auto"/>
                        <w:rPr>
                          <w:rFonts w:ascii="Calibri" w:hAnsi="Calibri"/>
                          <w:lang w:val="en"/>
                        </w:rPr>
                      </w:pPr>
                      <w:r w:rsidRPr="00442EEF">
                        <w:rPr>
                          <w:rFonts w:ascii="Calibri" w:hAnsi="Calibri"/>
                          <w:lang w:val="en"/>
                        </w:rPr>
                        <w:t xml:space="preserve">advise them to have a pregnancy test to exclude pregnancy after use of </w:t>
                      </w:r>
                      <w:proofErr w:type="spellStart"/>
                      <w:r w:rsidRPr="00442EEF">
                        <w:rPr>
                          <w:rFonts w:ascii="Calibri" w:hAnsi="Calibri"/>
                          <w:lang w:val="en"/>
                        </w:rPr>
                        <w:t>levonorgestrel</w:t>
                      </w:r>
                      <w:proofErr w:type="spellEnd"/>
                      <w:r w:rsidRPr="00442EEF">
                        <w:rPr>
                          <w:rFonts w:ascii="Calibri" w:hAnsi="Calibri"/>
                          <w:lang w:val="en"/>
                        </w:rPr>
                        <w:t>-containing emergency contraception</w:t>
                      </w:r>
                    </w:p>
                    <w:p w:rsidR="002B766E" w:rsidRDefault="002B766E" w:rsidP="002B766E">
                      <w:pPr>
                        <w:numPr>
                          <w:ilvl w:val="1"/>
                          <w:numId w:val="5"/>
                        </w:numPr>
                        <w:spacing w:after="0" w:line="240" w:lineRule="auto"/>
                        <w:rPr>
                          <w:rFonts w:ascii="Calibri" w:hAnsi="Calibri"/>
                          <w:lang w:val="en"/>
                        </w:rPr>
                      </w:pPr>
                      <w:r w:rsidRPr="00442EEF">
                        <w:rPr>
                          <w:rFonts w:ascii="Calibri" w:hAnsi="Calibri"/>
                          <w:lang w:val="en"/>
                        </w:rPr>
                        <w:t>advise them to seek prompt medical advice if they do become pregnant</w:t>
                      </w:r>
                    </w:p>
                    <w:p w:rsidR="002B766E" w:rsidRPr="00442EEF" w:rsidRDefault="002B766E" w:rsidP="002B766E">
                      <w:pPr>
                        <w:spacing w:after="0" w:line="240" w:lineRule="auto"/>
                        <w:ind w:left="1080"/>
                        <w:rPr>
                          <w:rFonts w:ascii="Calibri" w:hAnsi="Calibri"/>
                          <w:lang w:val="en"/>
                        </w:rPr>
                      </w:pPr>
                    </w:p>
                    <w:p w:rsidR="002B766E" w:rsidRPr="00442EEF" w:rsidRDefault="002B766E" w:rsidP="002B766E">
                      <w:pPr>
                        <w:spacing w:after="0" w:line="240" w:lineRule="auto"/>
                        <w:rPr>
                          <w:rFonts w:ascii="Calibri" w:hAnsi="Calibri"/>
                          <w:lang w:val="en"/>
                        </w:rPr>
                      </w:pPr>
                      <w:r w:rsidRPr="00442EEF">
                        <w:rPr>
                          <w:rFonts w:ascii="Calibri" w:hAnsi="Calibri"/>
                          <w:b/>
                          <w:bCs/>
                          <w:lang w:val="en"/>
                        </w:rPr>
                        <w:t>Hepatic enzyme inducers include medicines used to treat:</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epilepsy (e.g. barbiturates, </w:t>
                      </w:r>
                      <w:proofErr w:type="spellStart"/>
                      <w:r w:rsidRPr="00442EEF">
                        <w:rPr>
                          <w:rFonts w:ascii="Calibri" w:hAnsi="Calibri"/>
                          <w:lang w:val="en"/>
                        </w:rPr>
                        <w:t>primidone</w:t>
                      </w:r>
                      <w:proofErr w:type="spellEnd"/>
                      <w:r w:rsidRPr="00442EEF">
                        <w:rPr>
                          <w:rFonts w:ascii="Calibri" w:hAnsi="Calibri"/>
                          <w:lang w:val="en"/>
                        </w:rPr>
                        <w:t>, phenytoin, carbamazepine)</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tuberculosis (e.g. rifampicin, </w:t>
                      </w:r>
                      <w:proofErr w:type="spellStart"/>
                      <w:r w:rsidRPr="00442EEF">
                        <w:rPr>
                          <w:rFonts w:ascii="Calibri" w:hAnsi="Calibri"/>
                          <w:lang w:val="en"/>
                        </w:rPr>
                        <w:t>rifabutin</w:t>
                      </w:r>
                      <w:proofErr w:type="spellEnd"/>
                      <w:r w:rsidRPr="00442EEF">
                        <w:rPr>
                          <w:rFonts w:ascii="Calibri" w:hAnsi="Calibri"/>
                          <w:lang w:val="en"/>
                        </w:rPr>
                        <w:t>)</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HIV (e.g. ritonavir, </w:t>
                      </w:r>
                      <w:proofErr w:type="spellStart"/>
                      <w:r w:rsidRPr="00442EEF">
                        <w:rPr>
                          <w:rFonts w:ascii="Calibri" w:hAnsi="Calibri"/>
                          <w:lang w:val="en"/>
                        </w:rPr>
                        <w:t>efavirenz</w:t>
                      </w:r>
                      <w:proofErr w:type="spellEnd"/>
                      <w:r w:rsidRPr="00442EEF">
                        <w:rPr>
                          <w:rFonts w:ascii="Calibri" w:hAnsi="Calibri"/>
                          <w:lang w:val="en"/>
                        </w:rPr>
                        <w:t>)</w:t>
                      </w:r>
                    </w:p>
                    <w:p w:rsidR="002B766E" w:rsidRPr="00442EEF" w:rsidRDefault="002B766E" w:rsidP="002B766E">
                      <w:pPr>
                        <w:numPr>
                          <w:ilvl w:val="0"/>
                          <w:numId w:val="6"/>
                        </w:numPr>
                        <w:spacing w:after="0" w:line="240" w:lineRule="auto"/>
                        <w:rPr>
                          <w:rFonts w:ascii="Calibri" w:hAnsi="Calibri"/>
                          <w:lang w:val="en"/>
                        </w:rPr>
                      </w:pPr>
                      <w:r w:rsidRPr="00442EEF">
                        <w:rPr>
                          <w:rFonts w:ascii="Calibri" w:hAnsi="Calibri"/>
                          <w:lang w:val="en"/>
                        </w:rPr>
                        <w:t xml:space="preserve">fungal infections (e.g. </w:t>
                      </w:r>
                      <w:proofErr w:type="spellStart"/>
                      <w:r w:rsidRPr="00442EEF">
                        <w:rPr>
                          <w:rFonts w:ascii="Calibri" w:hAnsi="Calibri"/>
                          <w:lang w:val="en"/>
                        </w:rPr>
                        <w:t>griseofulvin</w:t>
                      </w:r>
                      <w:proofErr w:type="spellEnd"/>
                      <w:r w:rsidRPr="00442EEF">
                        <w:rPr>
                          <w:rFonts w:ascii="Calibri" w:hAnsi="Calibri"/>
                          <w:lang w:val="en"/>
                        </w:rPr>
                        <w:t>)</w:t>
                      </w:r>
                    </w:p>
                    <w:p w:rsidR="002B766E" w:rsidRDefault="002B766E" w:rsidP="002B766E">
                      <w:pPr>
                        <w:spacing w:after="0" w:line="240" w:lineRule="auto"/>
                        <w:rPr>
                          <w:rFonts w:ascii="Calibri" w:hAnsi="Calibri"/>
                          <w:lang w:val="en"/>
                        </w:rPr>
                      </w:pPr>
                      <w:r w:rsidRPr="00442EEF">
                        <w:rPr>
                          <w:rFonts w:ascii="Calibri" w:hAnsi="Calibri"/>
                          <w:lang w:val="en"/>
                        </w:rPr>
                        <w:t xml:space="preserve">Herbal remedies that contain St John’s </w:t>
                      </w:r>
                      <w:proofErr w:type="spellStart"/>
                      <w:r w:rsidRPr="00442EEF">
                        <w:rPr>
                          <w:rFonts w:ascii="Calibri" w:hAnsi="Calibri"/>
                          <w:lang w:val="en"/>
                        </w:rPr>
                        <w:t>wort</w:t>
                      </w:r>
                      <w:proofErr w:type="spellEnd"/>
                      <w:r w:rsidRPr="00442EEF">
                        <w:rPr>
                          <w:rFonts w:ascii="Calibri" w:hAnsi="Calibri"/>
                          <w:lang w:val="en"/>
                        </w:rPr>
                        <w:t xml:space="preserve"> (</w:t>
                      </w:r>
                      <w:proofErr w:type="spellStart"/>
                      <w:r w:rsidRPr="00442EEF">
                        <w:rPr>
                          <w:rFonts w:ascii="Calibri" w:hAnsi="Calibri"/>
                          <w:lang w:val="en"/>
                        </w:rPr>
                        <w:t>Hypericum</w:t>
                      </w:r>
                      <w:proofErr w:type="spellEnd"/>
                      <w:r w:rsidRPr="00442EEF">
                        <w:rPr>
                          <w:rFonts w:ascii="Calibri" w:hAnsi="Calibri"/>
                          <w:lang w:val="en"/>
                        </w:rPr>
                        <w:t xml:space="preserve"> </w:t>
                      </w:r>
                      <w:proofErr w:type="spellStart"/>
                      <w:r w:rsidRPr="00442EEF">
                        <w:rPr>
                          <w:rFonts w:ascii="Calibri" w:hAnsi="Calibri"/>
                          <w:lang w:val="en"/>
                        </w:rPr>
                        <w:t>perforatum</w:t>
                      </w:r>
                      <w:proofErr w:type="spellEnd"/>
                      <w:r w:rsidRPr="00442EEF">
                        <w:rPr>
                          <w:rFonts w:ascii="Calibri" w:hAnsi="Calibri"/>
                          <w:lang w:val="en"/>
                        </w:rPr>
                        <w:t xml:space="preserve">) also reduce </w:t>
                      </w:r>
                      <w:proofErr w:type="spellStart"/>
                      <w:r w:rsidRPr="00442EEF">
                        <w:rPr>
                          <w:rFonts w:ascii="Calibri" w:hAnsi="Calibri"/>
                          <w:lang w:val="en"/>
                        </w:rPr>
                        <w:t>levonorgestrel</w:t>
                      </w:r>
                      <w:proofErr w:type="spellEnd"/>
                      <w:r w:rsidRPr="00442EEF">
                        <w:rPr>
                          <w:rFonts w:ascii="Calibri" w:hAnsi="Calibri"/>
                          <w:lang w:val="en"/>
                        </w:rPr>
                        <w:t xml:space="preserve"> levels.</w:t>
                      </w:r>
                    </w:p>
                    <w:p w:rsidR="002B766E" w:rsidRDefault="006E0B27" w:rsidP="002B766E">
                      <w:pPr>
                        <w:spacing w:after="0" w:line="240" w:lineRule="auto"/>
                        <w:rPr>
                          <w:rFonts w:ascii="Calibri" w:hAnsi="Calibri"/>
                          <w:lang w:val="en"/>
                        </w:rPr>
                      </w:pPr>
                      <w:hyperlink r:id="rId30" w:history="1">
                        <w:r w:rsidR="002B766E" w:rsidRPr="00A85E0C">
                          <w:rPr>
                            <w:rStyle w:val="Hyperlink"/>
                            <w:rFonts w:ascii="Calibri" w:hAnsi="Calibri"/>
                            <w:lang w:val="en"/>
                          </w:rPr>
                          <w:t>https://www.gov.uk/drug-safety-update/levonorgestrel-containing-emergency-hormonal-contraception-advice-on-interactions-with-hepatic-enzyme-inducers-and-contraceptive-efficacy</w:t>
                        </w:r>
                      </w:hyperlink>
                      <w:r w:rsidR="002B766E">
                        <w:rPr>
                          <w:rFonts w:ascii="Calibri" w:hAnsi="Calibri"/>
                          <w:lang w:val="en"/>
                        </w:rPr>
                        <w:t xml:space="preserve"> </w:t>
                      </w:r>
                    </w:p>
                    <w:p w:rsidR="002B766E" w:rsidRDefault="002B766E" w:rsidP="002B766E"/>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37C60801" wp14:editId="432DDEFC">
                <wp:simplePos x="0" y="0"/>
                <wp:positionH relativeFrom="column">
                  <wp:posOffset>-66675</wp:posOffset>
                </wp:positionH>
                <wp:positionV relativeFrom="paragraph">
                  <wp:posOffset>202565</wp:posOffset>
                </wp:positionV>
                <wp:extent cx="6816090" cy="447675"/>
                <wp:effectExtent l="0" t="0" r="3810" b="9525"/>
                <wp:wrapNone/>
                <wp:docPr id="44" name="Text Box 44"/>
                <wp:cNvGraphicFramePr/>
                <a:graphic xmlns:a="http://schemas.openxmlformats.org/drawingml/2006/main">
                  <a:graphicData uri="http://schemas.microsoft.com/office/word/2010/wordprocessingShape">
                    <wps:wsp>
                      <wps:cNvSpPr txBox="1"/>
                      <wps:spPr>
                        <a:xfrm>
                          <a:off x="0" y="0"/>
                          <a:ext cx="6816090" cy="447675"/>
                        </a:xfrm>
                        <a:prstGeom prst="rect">
                          <a:avLst/>
                        </a:prstGeom>
                        <a:solidFill>
                          <a:srgbClr val="FFCC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4E5D" w:rsidRPr="00D36F7A" w:rsidRDefault="00D54E5D" w:rsidP="00D54E5D">
                            <w:pPr>
                              <w:autoSpaceDE w:val="0"/>
                              <w:autoSpaceDN w:val="0"/>
                              <w:adjustRightInd w:val="0"/>
                              <w:spacing w:after="0" w:line="240" w:lineRule="auto"/>
                              <w:rPr>
                                <w:rFonts w:ascii="Calibri" w:eastAsia="Times New Roman" w:hAnsi="Calibri" w:cs="Calibri"/>
                                <w:b/>
                                <w:lang w:val="en-US"/>
                              </w:rPr>
                            </w:pPr>
                            <w:r w:rsidRPr="000B3FB3">
                              <w:rPr>
                                <w:rFonts w:ascii="Calibri" w:hAnsi="Calibri"/>
                                <w:b/>
                                <w:lang w:val="en"/>
                              </w:rPr>
                              <w:t>MHRA</w:t>
                            </w:r>
                            <w:r w:rsidRPr="000B3FB3">
                              <w:rPr>
                                <w:rFonts w:ascii="Calibri" w:eastAsia="Times New Roman" w:hAnsi="Calibri" w:cs="Calibri"/>
                                <w:b/>
                                <w:lang w:val="en-US"/>
                              </w:rPr>
                              <w:t xml:space="preserve"> Drug Safety Update -</w:t>
                            </w:r>
                            <w:r>
                              <w:rPr>
                                <w:rFonts w:ascii="Calibri" w:eastAsia="Times New Roman" w:hAnsi="Calibri" w:cs="Calibri"/>
                                <w:lang w:val="en-US"/>
                              </w:rPr>
                              <w:t xml:space="preserve"> </w:t>
                            </w:r>
                            <w:proofErr w:type="spellStart"/>
                            <w:r w:rsidRPr="00D36F7A">
                              <w:rPr>
                                <w:rFonts w:ascii="Calibri" w:eastAsia="Times New Roman" w:hAnsi="Calibri" w:cs="Calibri"/>
                                <w:b/>
                                <w:lang w:val="en-US"/>
                              </w:rPr>
                              <w:t>Levonorgestrel</w:t>
                            </w:r>
                            <w:proofErr w:type="spellEnd"/>
                            <w:r w:rsidRPr="00D36F7A">
                              <w:rPr>
                                <w:rFonts w:ascii="Calibri" w:eastAsia="Times New Roman" w:hAnsi="Calibri" w:cs="Calibri"/>
                                <w:b/>
                                <w:lang w:val="en-US"/>
                              </w:rPr>
                              <w:t>-containing emergency hormonal contraception: advice on interactions with hepatic enzyme inducers and contraceptive efficacy</w:t>
                            </w:r>
                          </w:p>
                          <w:p w:rsidR="00D54E5D" w:rsidRDefault="00D54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9" type="#_x0000_t202" style="position:absolute;margin-left:-5.25pt;margin-top:15.95pt;width:536.7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" fillcolor="#fc6" stroked="f" strokeweight=".5pt">
                <v:textbox>
                  <w:txbxContent>
                    <w:p w:rsidR="00D54E5D" w:rsidRPr="00D36F7A" w:rsidRDefault="00D54E5D" w:rsidP="00D54E5D">
                      <w:pPr>
                        <w:autoSpaceDE w:val="0"/>
                        <w:autoSpaceDN w:val="0"/>
                        <w:adjustRightInd w:val="0"/>
                        <w:spacing w:after="0" w:line="240" w:lineRule="auto"/>
                        <w:rPr>
                          <w:rFonts w:ascii="Calibri" w:eastAsia="Times New Roman" w:hAnsi="Calibri" w:cs="Calibri"/>
                          <w:b/>
                          <w:lang w:val="en-US"/>
                        </w:rPr>
                      </w:pPr>
                      <w:r w:rsidRPr="000B3FB3">
                        <w:rPr>
                          <w:rFonts w:ascii="Calibri" w:hAnsi="Calibri"/>
                          <w:b/>
                          <w:lang w:val="en"/>
                        </w:rPr>
                        <w:t>MHRA</w:t>
                      </w:r>
                      <w:r w:rsidRPr="000B3FB3">
                        <w:rPr>
                          <w:rFonts w:ascii="Calibri" w:eastAsia="Times New Roman" w:hAnsi="Calibri" w:cs="Calibri"/>
                          <w:b/>
                          <w:lang w:val="en-US"/>
                        </w:rPr>
                        <w:t xml:space="preserve"> Drug Safety Update -</w:t>
                      </w:r>
                      <w:r>
                        <w:rPr>
                          <w:rFonts w:ascii="Calibri" w:eastAsia="Times New Roman" w:hAnsi="Calibri" w:cs="Calibri"/>
                          <w:lang w:val="en-US"/>
                        </w:rPr>
                        <w:t xml:space="preserve"> </w:t>
                      </w:r>
                      <w:proofErr w:type="spellStart"/>
                      <w:r w:rsidRPr="00D36F7A">
                        <w:rPr>
                          <w:rFonts w:ascii="Calibri" w:eastAsia="Times New Roman" w:hAnsi="Calibri" w:cs="Calibri"/>
                          <w:b/>
                          <w:lang w:val="en-US"/>
                        </w:rPr>
                        <w:t>Levonorgestrel</w:t>
                      </w:r>
                      <w:proofErr w:type="spellEnd"/>
                      <w:r w:rsidRPr="00D36F7A">
                        <w:rPr>
                          <w:rFonts w:ascii="Calibri" w:eastAsia="Times New Roman" w:hAnsi="Calibri" w:cs="Calibri"/>
                          <w:b/>
                          <w:lang w:val="en-US"/>
                        </w:rPr>
                        <w:t>-containing emergency hormonal contraception: advice on interactions with hepatic enzyme inducers and contraceptive efficacy</w:t>
                      </w:r>
                    </w:p>
                    <w:p w:rsidR="00D54E5D" w:rsidRDefault="00D54E5D"/>
                  </w:txbxContent>
                </v:textbox>
              </v:shape>
            </w:pict>
          </mc:Fallback>
        </mc:AlternateContent>
      </w: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654A7B">
      <w:pPr>
        <w:tabs>
          <w:tab w:val="left" w:pos="5904"/>
        </w:tabs>
        <w:rPr>
          <w:rFonts w:ascii="Segoe Script" w:hAnsi="Segoe Script"/>
          <w:sz w:val="56"/>
          <w:szCs w:val="56"/>
          <w:lang w:eastAsia="en-GB"/>
        </w:rPr>
      </w:pPr>
    </w:p>
    <w:p w:rsidR="00654A7B" w:rsidRDefault="00A86CCB">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49376" behindDoc="0" locked="0" layoutInCell="1" allowOverlap="1" wp14:anchorId="67130F86" wp14:editId="61478209">
                <wp:simplePos x="0" y="0"/>
                <wp:positionH relativeFrom="column">
                  <wp:posOffset>-66675</wp:posOffset>
                </wp:positionH>
                <wp:positionV relativeFrom="paragraph">
                  <wp:posOffset>563880</wp:posOffset>
                </wp:positionV>
                <wp:extent cx="4114800" cy="25717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4114800" cy="257175"/>
                        </a:xfrm>
                        <a:prstGeom prst="rect">
                          <a:avLst/>
                        </a:prstGeom>
                        <a:solidFill>
                          <a:srgbClr val="FFCC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089" w:rsidRPr="005D30B3" w:rsidRDefault="00517089" w:rsidP="00517089">
                            <w:pPr>
                              <w:shd w:val="clear" w:color="auto" w:fill="FFCC66"/>
                              <w:spacing w:after="0" w:line="240" w:lineRule="auto"/>
                              <w:rPr>
                                <w:b/>
                                <w:sz w:val="20"/>
                                <w:lang w:val="en"/>
                              </w:rPr>
                            </w:pPr>
                            <w:proofErr w:type="spellStart"/>
                            <w:r w:rsidRPr="00517089">
                              <w:rPr>
                                <w:b/>
                                <w:sz w:val="20"/>
                                <w:lang w:val="en"/>
                              </w:rPr>
                              <w:t>Levonorgestrel</w:t>
                            </w:r>
                            <w:proofErr w:type="spellEnd"/>
                            <w:r w:rsidRPr="00517089">
                              <w:rPr>
                                <w:b/>
                                <w:sz w:val="20"/>
                                <w:lang w:val="en"/>
                              </w:rPr>
                              <w:t>-releasing intrauterine systems: prescribe by brand name</w:t>
                            </w:r>
                          </w:p>
                          <w:p w:rsidR="00517089" w:rsidRDefault="00517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0" type="#_x0000_t202" style="position:absolute;margin-left:-5.25pt;margin-top:44.4pt;width:324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" fillcolor="#fc6" stroked="f" strokeweight=".5pt">
                <v:textbox>
                  <w:txbxContent>
                    <w:p w:rsidR="00517089" w:rsidRPr="005D30B3" w:rsidRDefault="00517089" w:rsidP="00517089">
                      <w:pPr>
                        <w:shd w:val="clear" w:color="auto" w:fill="FFCC66"/>
                        <w:spacing w:after="0" w:line="240" w:lineRule="auto"/>
                        <w:rPr>
                          <w:b/>
                          <w:sz w:val="20"/>
                          <w:lang w:val="en"/>
                        </w:rPr>
                      </w:pPr>
                      <w:proofErr w:type="spellStart"/>
                      <w:r w:rsidRPr="00517089">
                        <w:rPr>
                          <w:b/>
                          <w:sz w:val="20"/>
                          <w:lang w:val="en"/>
                        </w:rPr>
                        <w:t>Levonorgestrel</w:t>
                      </w:r>
                      <w:proofErr w:type="spellEnd"/>
                      <w:r w:rsidRPr="00517089">
                        <w:rPr>
                          <w:b/>
                          <w:sz w:val="20"/>
                          <w:lang w:val="en"/>
                        </w:rPr>
                        <w:t>-releasing intrauterine systems: prescribe by brand name</w:t>
                      </w:r>
                    </w:p>
                    <w:p w:rsidR="00517089" w:rsidRDefault="00517089"/>
                  </w:txbxContent>
                </v:textbox>
              </v:shape>
            </w:pict>
          </mc:Fallback>
        </mc:AlternateContent>
      </w:r>
      <w:r w:rsidR="00DF0FE1">
        <w:rPr>
          <w:rFonts w:ascii="Segoe Script" w:hAnsi="Segoe Script"/>
          <w:noProof/>
          <w:sz w:val="56"/>
          <w:szCs w:val="56"/>
          <w:lang w:eastAsia="en-GB"/>
        </w:rPr>
        <mc:AlternateContent>
          <mc:Choice Requires="wps">
            <w:drawing>
              <wp:anchor distT="0" distB="0" distL="114300" distR="114300" simplePos="0" relativeHeight="251761664" behindDoc="0" locked="0" layoutInCell="1" allowOverlap="1" wp14:anchorId="1A81B409" wp14:editId="7CE48D70">
                <wp:simplePos x="0" y="0"/>
                <wp:positionH relativeFrom="column">
                  <wp:posOffset>4124325</wp:posOffset>
                </wp:positionH>
                <wp:positionV relativeFrom="paragraph">
                  <wp:posOffset>563880</wp:posOffset>
                </wp:positionV>
                <wp:extent cx="2625090" cy="257175"/>
                <wp:effectExtent l="0" t="0" r="3810" b="9525"/>
                <wp:wrapNone/>
                <wp:docPr id="51" name="Text Box 51"/>
                <wp:cNvGraphicFramePr/>
                <a:graphic xmlns:a="http://schemas.openxmlformats.org/drawingml/2006/main">
                  <a:graphicData uri="http://schemas.microsoft.com/office/word/2010/wordprocessingShape">
                    <wps:wsp>
                      <wps:cNvSpPr txBox="1"/>
                      <wps:spPr>
                        <a:xfrm>
                          <a:off x="0" y="0"/>
                          <a:ext cx="2625090" cy="25717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0FE1" w:rsidRPr="00813729" w:rsidRDefault="00ED50B1" w:rsidP="00DF0FE1">
                            <w:pPr>
                              <w:spacing w:after="0" w:line="240" w:lineRule="auto"/>
                              <w:rPr>
                                <w:rFonts w:ascii="AvantGarde" w:hAnsi="AvantGarde" w:cs="Calibri"/>
                                <w:b/>
                                <w:sz w:val="18"/>
                                <w:szCs w:val="18"/>
                              </w:rPr>
                            </w:pPr>
                            <w:hyperlink r:id="rId31" w:tooltip="Is there a lactose-free oral contraceptive?" w:history="1">
                              <w:r w:rsidR="00DF0FE1" w:rsidRPr="00813729">
                                <w:rPr>
                                  <w:rFonts w:ascii="AvantGarde" w:hAnsi="AvantGarde" w:cs="Calibri"/>
                                  <w:b/>
                                  <w:sz w:val="18"/>
                                  <w:szCs w:val="18"/>
                                </w:rPr>
                                <w:t>Is there a lactose-free oral contraceptive?</w:t>
                              </w:r>
                            </w:hyperlink>
                          </w:p>
                          <w:p w:rsidR="00DF0FE1" w:rsidRDefault="00DF0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1" type="#_x0000_t202" style="position:absolute;margin-left:324.75pt;margin-top:44.4pt;width:206.7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" fillcolor="#92d050" stroked="f" strokeweight=".5pt">
                <v:textbox>
                  <w:txbxContent>
                    <w:p w:rsidR="00DF0FE1" w:rsidRPr="00813729" w:rsidRDefault="00E766DF" w:rsidP="00DF0FE1">
                      <w:pPr>
                        <w:spacing w:after="0" w:line="240" w:lineRule="auto"/>
                        <w:rPr>
                          <w:rFonts w:ascii="AvantGarde" w:hAnsi="AvantGarde" w:cs="Calibri"/>
                          <w:b/>
                          <w:sz w:val="18"/>
                          <w:szCs w:val="18"/>
                        </w:rPr>
                      </w:pPr>
                      <w:hyperlink r:id="rId32" w:tooltip="Is there a lactose-free oral contraceptive?" w:history="1">
                        <w:r w:rsidR="00DF0FE1" w:rsidRPr="00813729">
                          <w:rPr>
                            <w:rFonts w:ascii="AvantGarde" w:hAnsi="AvantGarde" w:cs="Calibri"/>
                            <w:b/>
                            <w:sz w:val="18"/>
                            <w:szCs w:val="18"/>
                          </w:rPr>
                          <w:t>Is there a lactose-free oral contraceptive?</w:t>
                        </w:r>
                      </w:hyperlink>
                    </w:p>
                    <w:p w:rsidR="00DF0FE1" w:rsidRDefault="00DF0FE1"/>
                  </w:txbxContent>
                </v:textbox>
              </v:shape>
            </w:pict>
          </mc:Fallback>
        </mc:AlternateContent>
      </w:r>
    </w:p>
    <w:p w:rsidR="00654A7B" w:rsidRDefault="00A86CCB">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68832" behindDoc="0" locked="0" layoutInCell="1" allowOverlap="1" wp14:anchorId="209EAEEB" wp14:editId="02A923EC">
                <wp:simplePos x="0" y="0"/>
                <wp:positionH relativeFrom="column">
                  <wp:posOffset>4124325</wp:posOffset>
                </wp:positionH>
                <wp:positionV relativeFrom="paragraph">
                  <wp:posOffset>113030</wp:posOffset>
                </wp:positionV>
                <wp:extent cx="2625090" cy="1466850"/>
                <wp:effectExtent l="0" t="0" r="3810" b="0"/>
                <wp:wrapNone/>
                <wp:docPr id="53" name="Text Box 53"/>
                <wp:cNvGraphicFramePr/>
                <a:graphic xmlns:a="http://schemas.openxmlformats.org/drawingml/2006/main">
                  <a:graphicData uri="http://schemas.microsoft.com/office/word/2010/wordprocessingShape">
                    <wps:wsp>
                      <wps:cNvSpPr txBox="1"/>
                      <wps:spPr>
                        <a:xfrm>
                          <a:off x="0" y="0"/>
                          <a:ext cx="2625090" cy="1466850"/>
                        </a:xfrm>
                        <a:prstGeom prst="rect">
                          <a:avLst/>
                        </a:prstGeom>
                        <a:solidFill>
                          <a:schemeClr val="accent3">
                            <a:lumMod val="20000"/>
                            <a:lumOff val="80000"/>
                          </a:schemeClr>
                        </a:solidFill>
                        <a:ln w="6350">
                          <a:noFill/>
                        </a:ln>
                        <a:effectLst/>
                      </wps:spPr>
                      <wps:txbx>
                        <w:txbxContent>
                          <w:p w:rsidR="00DF0FE1" w:rsidRPr="00813729" w:rsidRDefault="00DF0FE1" w:rsidP="00DF0FE1">
                            <w:pPr>
                              <w:spacing w:after="0" w:line="240" w:lineRule="auto"/>
                              <w:rPr>
                                <w:rFonts w:ascii="Verdana" w:hAnsi="Verdana" w:cs="Tahoma"/>
                                <w:color w:val="333333"/>
                              </w:rPr>
                            </w:pPr>
                            <w:r w:rsidRPr="00813729">
                              <w:rPr>
                                <w:rFonts w:ascii="Verdana" w:hAnsi="Verdana" w:cs="Tahoma"/>
                                <w:color w:val="333333"/>
                              </w:rPr>
                              <w:t>All licensed oral contraceptives currently available on prescription contain lactose. This Medicines Q&amp;A lists lactose-free, non-oral alternatives.</w:t>
                            </w:r>
                          </w:p>
                          <w:p w:rsidR="00DF0FE1" w:rsidRPr="00E56C0C" w:rsidRDefault="00ED50B1" w:rsidP="00DF0FE1">
                            <w:pPr>
                              <w:spacing w:after="0" w:line="240" w:lineRule="auto"/>
                              <w:rPr>
                                <w:rFonts w:ascii="Comic Sans MS" w:hAnsi="Comic Sans MS" w:cs="Calibri"/>
                                <w:color w:val="333333"/>
                                <w:sz w:val="18"/>
                                <w:szCs w:val="18"/>
                              </w:rPr>
                            </w:pPr>
                            <w:hyperlink r:id="rId33" w:history="1">
                              <w:r w:rsidR="00DF0FE1" w:rsidRPr="00813729">
                                <w:rPr>
                                  <w:rFonts w:ascii="Verdana" w:hAnsi="Verdana" w:cs="Tahoma"/>
                                  <w:color w:val="0000FF"/>
                                  <w:sz w:val="18"/>
                                  <w:szCs w:val="18"/>
                                  <w:u w:val="single"/>
                                </w:rPr>
                                <w:t>https://www.sps.nhs.uk/articles/is-there-a-lactose-free-oral-contraceptive-2/</w:t>
                              </w:r>
                            </w:hyperlink>
                            <w:r w:rsidR="00DF0FE1" w:rsidRPr="00E56C0C">
                              <w:rPr>
                                <w:rFonts w:ascii="Comic Sans MS" w:hAnsi="Comic Sans MS" w:cs="Calibri"/>
                                <w:color w:val="333333"/>
                                <w:sz w:val="18"/>
                                <w:szCs w:val="18"/>
                              </w:rPr>
                              <w:t xml:space="preserve"> </w:t>
                            </w:r>
                          </w:p>
                          <w:p w:rsidR="00DF0FE1" w:rsidRDefault="00DF0FE1" w:rsidP="00DF0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2" type="#_x0000_t202" style="position:absolute;margin-left:324.75pt;margin-top:8.9pt;width:206.7pt;height:11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" fillcolor="#eaf1dd [662]" stroked="f" strokeweight=".5pt">
                <v:textbox>
                  <w:txbxContent>
                    <w:p w:rsidR="00DF0FE1" w:rsidRPr="00813729" w:rsidRDefault="00DF0FE1" w:rsidP="00DF0FE1">
                      <w:pPr>
                        <w:spacing w:after="0" w:line="240" w:lineRule="auto"/>
                        <w:rPr>
                          <w:rFonts w:ascii="Verdana" w:hAnsi="Verdana" w:cs="Tahoma"/>
                          <w:color w:val="333333"/>
                        </w:rPr>
                      </w:pPr>
                      <w:r w:rsidRPr="00813729">
                        <w:rPr>
                          <w:rFonts w:ascii="Verdana" w:hAnsi="Verdana" w:cs="Tahoma"/>
                          <w:color w:val="333333"/>
                        </w:rPr>
                        <w:t>All licensed oral contraceptives currently available on prescription contain lactose. This Medicines Q&amp;A lists lactose-free, non-oral alternatives.</w:t>
                      </w:r>
                    </w:p>
                    <w:p w:rsidR="00DF0FE1" w:rsidRPr="00E56C0C" w:rsidRDefault="00E766DF" w:rsidP="00DF0FE1">
                      <w:pPr>
                        <w:spacing w:after="0" w:line="240" w:lineRule="auto"/>
                        <w:rPr>
                          <w:rFonts w:ascii="Comic Sans MS" w:hAnsi="Comic Sans MS" w:cs="Calibri"/>
                          <w:color w:val="333333"/>
                          <w:sz w:val="18"/>
                          <w:szCs w:val="18"/>
                        </w:rPr>
                      </w:pPr>
                      <w:hyperlink r:id="rId34" w:history="1">
                        <w:r w:rsidR="00DF0FE1" w:rsidRPr="00813729">
                          <w:rPr>
                            <w:rFonts w:ascii="Verdana" w:hAnsi="Verdana" w:cs="Tahoma"/>
                            <w:color w:val="0000FF"/>
                            <w:sz w:val="18"/>
                            <w:szCs w:val="18"/>
                            <w:u w:val="single"/>
                          </w:rPr>
                          <w:t>https://www.sps.nhs.uk/articles/is-there-a-lactose-free-oral-contraceptive-2/</w:t>
                        </w:r>
                      </w:hyperlink>
                      <w:r w:rsidR="00DF0FE1" w:rsidRPr="00E56C0C">
                        <w:rPr>
                          <w:rFonts w:ascii="Comic Sans MS" w:hAnsi="Comic Sans MS" w:cs="Calibri"/>
                          <w:color w:val="333333"/>
                          <w:sz w:val="18"/>
                          <w:szCs w:val="18"/>
                        </w:rPr>
                        <w:t xml:space="preserve"> </w:t>
                      </w:r>
                    </w:p>
                    <w:p w:rsidR="00DF0FE1" w:rsidRDefault="00DF0FE1" w:rsidP="00DF0FE1"/>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14:anchorId="74FDAC50" wp14:editId="42C87E36">
                <wp:simplePos x="0" y="0"/>
                <wp:positionH relativeFrom="column">
                  <wp:posOffset>-66675</wp:posOffset>
                </wp:positionH>
                <wp:positionV relativeFrom="paragraph">
                  <wp:posOffset>113031</wp:posOffset>
                </wp:positionV>
                <wp:extent cx="4114800" cy="14668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14800" cy="1466850"/>
                        </a:xfrm>
                        <a:prstGeom prst="rect">
                          <a:avLst/>
                        </a:prstGeom>
                        <a:solidFill>
                          <a:srgbClr val="F79646">
                            <a:lumMod val="40000"/>
                            <a:lumOff val="60000"/>
                          </a:srgbClr>
                        </a:solidFill>
                        <a:ln w="6350">
                          <a:noFill/>
                        </a:ln>
                        <a:effectLst/>
                      </wps:spPr>
                      <wps:txbx>
                        <w:txbxContent>
                          <w:p w:rsidR="00D54E5D" w:rsidRPr="00813729" w:rsidRDefault="00D54E5D" w:rsidP="00D54E5D">
                            <w:pPr>
                              <w:shd w:val="clear" w:color="auto" w:fill="FBD4B4" w:themeFill="accent6" w:themeFillTint="66"/>
                              <w:spacing w:after="0" w:line="240" w:lineRule="auto"/>
                              <w:rPr>
                                <w:sz w:val="20"/>
                                <w:szCs w:val="20"/>
                                <w:lang w:val="en"/>
                              </w:rPr>
                            </w:pPr>
                            <w:proofErr w:type="spellStart"/>
                            <w:r w:rsidRPr="00813729">
                              <w:rPr>
                                <w:sz w:val="20"/>
                                <w:szCs w:val="20"/>
                                <w:lang w:val="en"/>
                              </w:rPr>
                              <w:t>Levonorgestrel</w:t>
                            </w:r>
                            <w:proofErr w:type="spellEnd"/>
                            <w:r w:rsidRPr="00813729">
                              <w:rPr>
                                <w:sz w:val="20"/>
                                <w:szCs w:val="20"/>
                                <w:lang w:val="en"/>
                              </w:rPr>
                              <w:t>-releasing intrauterine systems should always be prescribed by brand name because products have different indications, durations of use, and introducers.</w:t>
                            </w:r>
                          </w:p>
                          <w:p w:rsidR="00D54E5D" w:rsidRPr="00813729" w:rsidRDefault="00D54E5D" w:rsidP="00D54E5D">
                            <w:pPr>
                              <w:shd w:val="clear" w:color="auto" w:fill="FBD4B4" w:themeFill="accent6" w:themeFillTint="66"/>
                              <w:spacing w:after="0" w:line="240" w:lineRule="auto"/>
                              <w:rPr>
                                <w:sz w:val="20"/>
                                <w:szCs w:val="20"/>
                                <w:lang w:val="en"/>
                              </w:rPr>
                            </w:pPr>
                          </w:p>
                          <w:p w:rsidR="00D54E5D" w:rsidRPr="00813729" w:rsidRDefault="00D54E5D" w:rsidP="00D54E5D">
                            <w:pPr>
                              <w:shd w:val="clear" w:color="auto" w:fill="FBD4B4" w:themeFill="accent6" w:themeFillTint="66"/>
                              <w:spacing w:after="0" w:line="240" w:lineRule="auto"/>
                              <w:rPr>
                                <w:rFonts w:eastAsia="Times New Roman" w:cs="Arial"/>
                                <w:sz w:val="20"/>
                                <w:szCs w:val="20"/>
                                <w:lang w:val="en" w:eastAsia="en-GB"/>
                              </w:rPr>
                            </w:pPr>
                            <w:r w:rsidRPr="00813729">
                              <w:rPr>
                                <w:rFonts w:eastAsia="Times New Roman" w:cs="Arial"/>
                                <w:sz w:val="20"/>
                                <w:szCs w:val="20"/>
                                <w:lang w:val="en" w:eastAsia="en-GB"/>
                              </w:rPr>
                              <w:t xml:space="preserve">A </w:t>
                            </w:r>
                            <w:proofErr w:type="spellStart"/>
                            <w:r w:rsidRPr="00813729">
                              <w:rPr>
                                <w:rFonts w:eastAsia="Times New Roman" w:cs="Arial"/>
                                <w:sz w:val="20"/>
                                <w:szCs w:val="20"/>
                                <w:lang w:val="en" w:eastAsia="en-GB"/>
                              </w:rPr>
                              <w:t>levonorgestrel</w:t>
                            </w:r>
                            <w:proofErr w:type="spellEnd"/>
                            <w:r w:rsidRPr="00813729">
                              <w:rPr>
                                <w:rFonts w:eastAsia="Times New Roman" w:cs="Arial"/>
                                <w:sz w:val="20"/>
                                <w:szCs w:val="20"/>
                                <w:lang w:val="en" w:eastAsia="en-GB"/>
                              </w:rPr>
                              <w:t xml:space="preserve">-releasing intrauterine system (IUS) has been available as the brand </w:t>
                            </w:r>
                            <w:proofErr w:type="spellStart"/>
                            <w:r w:rsidRPr="00813729">
                              <w:rPr>
                                <w:rFonts w:eastAsia="Times New Roman" w:cs="Arial"/>
                                <w:sz w:val="20"/>
                                <w:szCs w:val="20"/>
                                <w:lang w:val="en" w:eastAsia="en-GB"/>
                              </w:rPr>
                              <w:t>Mirena</w:t>
                            </w:r>
                            <w:proofErr w:type="spellEnd"/>
                            <w:r w:rsidRPr="00813729">
                              <w:rPr>
                                <w:rFonts w:eastAsia="Times New Roman" w:cs="Arial"/>
                                <w:sz w:val="20"/>
                                <w:szCs w:val="20"/>
                                <w:lang w:val="en" w:eastAsia="en-GB"/>
                              </w:rPr>
                              <w:t xml:space="preserve"> for a number of years. Recently, a second product called </w:t>
                            </w:r>
                            <w:proofErr w:type="spellStart"/>
                            <w:r w:rsidRPr="00813729">
                              <w:rPr>
                                <w:rFonts w:eastAsia="Times New Roman" w:cs="Arial"/>
                                <w:sz w:val="20"/>
                                <w:szCs w:val="20"/>
                                <w:lang w:val="en" w:eastAsia="en-GB"/>
                              </w:rPr>
                              <w:t>Levosert</w:t>
                            </w:r>
                            <w:proofErr w:type="spellEnd"/>
                            <w:r w:rsidRPr="00813729">
                              <w:rPr>
                                <w:rFonts w:eastAsia="Times New Roman" w:cs="Arial"/>
                                <w:sz w:val="20"/>
                                <w:szCs w:val="20"/>
                                <w:lang w:val="en" w:eastAsia="en-GB"/>
                              </w:rPr>
                              <w:t xml:space="preserve"> was licensed for use in the UK. </w:t>
                            </w:r>
                          </w:p>
                          <w:p w:rsidR="00D54E5D" w:rsidRPr="00813729" w:rsidRDefault="00D54E5D" w:rsidP="00D54E5D">
                            <w:pPr>
                              <w:shd w:val="clear" w:color="auto" w:fill="FBD4B4" w:themeFill="accent6" w:themeFillTint="66"/>
                              <w:spacing w:after="0" w:line="240" w:lineRule="auto"/>
                              <w:rPr>
                                <w:rFonts w:eastAsia="Times New Roman" w:cs="Arial"/>
                                <w:sz w:val="20"/>
                                <w:szCs w:val="20"/>
                                <w:lang w:val="en" w:eastAsia="en-GB"/>
                              </w:rPr>
                            </w:pPr>
                            <w:r w:rsidRPr="00813729">
                              <w:rPr>
                                <w:rFonts w:eastAsia="Times New Roman" w:cs="Arial"/>
                                <w:sz w:val="20"/>
                                <w:szCs w:val="20"/>
                                <w:lang w:val="en" w:eastAsia="en-GB"/>
                              </w:rPr>
                              <w:t>Pharmacists may wish to consult the prescriber if the brand prescribed is unclear.</w:t>
                            </w:r>
                          </w:p>
                          <w:p w:rsidR="00D54E5D" w:rsidRDefault="00D54E5D" w:rsidP="00D54E5D">
                            <w:pPr>
                              <w:shd w:val="clear" w:color="auto" w:fill="FBD4B4"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3" type="#_x0000_t202" style="position:absolute;margin-left:-5.25pt;margin-top:8.9pt;width:324pt;height:1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" fillcolor="#fcd5b5" stroked="f" strokeweight=".5pt">
                <v:textbox>
                  <w:txbxContent>
                    <w:p w:rsidR="00D54E5D" w:rsidRPr="00813729" w:rsidRDefault="00D54E5D" w:rsidP="00D54E5D">
                      <w:pPr>
                        <w:shd w:val="clear" w:color="auto" w:fill="FBD4B4" w:themeFill="accent6" w:themeFillTint="66"/>
                        <w:spacing w:after="0" w:line="240" w:lineRule="auto"/>
                        <w:rPr>
                          <w:sz w:val="20"/>
                          <w:szCs w:val="20"/>
                          <w:lang w:val="en"/>
                        </w:rPr>
                      </w:pPr>
                      <w:proofErr w:type="spellStart"/>
                      <w:r w:rsidRPr="00813729">
                        <w:rPr>
                          <w:sz w:val="20"/>
                          <w:szCs w:val="20"/>
                          <w:lang w:val="en"/>
                        </w:rPr>
                        <w:t>Levonorgestrel</w:t>
                      </w:r>
                      <w:proofErr w:type="spellEnd"/>
                      <w:r w:rsidRPr="00813729">
                        <w:rPr>
                          <w:sz w:val="20"/>
                          <w:szCs w:val="20"/>
                          <w:lang w:val="en"/>
                        </w:rPr>
                        <w:t>-releasing intrauterine systems should always be prescribed by brand name because products have different indications, durations of use, and introducers.</w:t>
                      </w:r>
                    </w:p>
                    <w:p w:rsidR="00D54E5D" w:rsidRPr="00813729" w:rsidRDefault="00D54E5D" w:rsidP="00D54E5D">
                      <w:pPr>
                        <w:shd w:val="clear" w:color="auto" w:fill="FBD4B4" w:themeFill="accent6" w:themeFillTint="66"/>
                        <w:spacing w:after="0" w:line="240" w:lineRule="auto"/>
                        <w:rPr>
                          <w:sz w:val="20"/>
                          <w:szCs w:val="20"/>
                          <w:lang w:val="en"/>
                        </w:rPr>
                      </w:pPr>
                    </w:p>
                    <w:p w:rsidR="00D54E5D" w:rsidRPr="00813729" w:rsidRDefault="00D54E5D" w:rsidP="00D54E5D">
                      <w:pPr>
                        <w:shd w:val="clear" w:color="auto" w:fill="FBD4B4" w:themeFill="accent6" w:themeFillTint="66"/>
                        <w:spacing w:after="0" w:line="240" w:lineRule="auto"/>
                        <w:rPr>
                          <w:rFonts w:eastAsia="Times New Roman" w:cs="Arial"/>
                          <w:sz w:val="20"/>
                          <w:szCs w:val="20"/>
                          <w:lang w:val="en" w:eastAsia="en-GB"/>
                        </w:rPr>
                      </w:pPr>
                      <w:r w:rsidRPr="00813729">
                        <w:rPr>
                          <w:rFonts w:eastAsia="Times New Roman" w:cs="Arial"/>
                          <w:sz w:val="20"/>
                          <w:szCs w:val="20"/>
                          <w:lang w:val="en" w:eastAsia="en-GB"/>
                        </w:rPr>
                        <w:t xml:space="preserve">A </w:t>
                      </w:r>
                      <w:proofErr w:type="spellStart"/>
                      <w:r w:rsidRPr="00813729">
                        <w:rPr>
                          <w:rFonts w:eastAsia="Times New Roman" w:cs="Arial"/>
                          <w:sz w:val="20"/>
                          <w:szCs w:val="20"/>
                          <w:lang w:val="en" w:eastAsia="en-GB"/>
                        </w:rPr>
                        <w:t>levonorgestrel</w:t>
                      </w:r>
                      <w:proofErr w:type="spellEnd"/>
                      <w:r w:rsidRPr="00813729">
                        <w:rPr>
                          <w:rFonts w:eastAsia="Times New Roman" w:cs="Arial"/>
                          <w:sz w:val="20"/>
                          <w:szCs w:val="20"/>
                          <w:lang w:val="en" w:eastAsia="en-GB"/>
                        </w:rPr>
                        <w:t xml:space="preserve">-releasing intrauterine system (IUS) has been available as the brand </w:t>
                      </w:r>
                      <w:proofErr w:type="spellStart"/>
                      <w:r w:rsidRPr="00813729">
                        <w:rPr>
                          <w:rFonts w:eastAsia="Times New Roman" w:cs="Arial"/>
                          <w:sz w:val="20"/>
                          <w:szCs w:val="20"/>
                          <w:lang w:val="en" w:eastAsia="en-GB"/>
                        </w:rPr>
                        <w:t>Mirena</w:t>
                      </w:r>
                      <w:proofErr w:type="spellEnd"/>
                      <w:r w:rsidRPr="00813729">
                        <w:rPr>
                          <w:rFonts w:eastAsia="Times New Roman" w:cs="Arial"/>
                          <w:sz w:val="20"/>
                          <w:szCs w:val="20"/>
                          <w:lang w:val="en" w:eastAsia="en-GB"/>
                        </w:rPr>
                        <w:t xml:space="preserve"> for a number of years. Recently, a second product called </w:t>
                      </w:r>
                      <w:proofErr w:type="spellStart"/>
                      <w:r w:rsidRPr="00813729">
                        <w:rPr>
                          <w:rFonts w:eastAsia="Times New Roman" w:cs="Arial"/>
                          <w:sz w:val="20"/>
                          <w:szCs w:val="20"/>
                          <w:lang w:val="en" w:eastAsia="en-GB"/>
                        </w:rPr>
                        <w:t>Levosert</w:t>
                      </w:r>
                      <w:proofErr w:type="spellEnd"/>
                      <w:r w:rsidRPr="00813729">
                        <w:rPr>
                          <w:rFonts w:eastAsia="Times New Roman" w:cs="Arial"/>
                          <w:sz w:val="20"/>
                          <w:szCs w:val="20"/>
                          <w:lang w:val="en" w:eastAsia="en-GB"/>
                        </w:rPr>
                        <w:t xml:space="preserve"> was licensed for use in the UK. </w:t>
                      </w:r>
                    </w:p>
                    <w:p w:rsidR="00D54E5D" w:rsidRPr="00813729" w:rsidRDefault="00D54E5D" w:rsidP="00D54E5D">
                      <w:pPr>
                        <w:shd w:val="clear" w:color="auto" w:fill="FBD4B4" w:themeFill="accent6" w:themeFillTint="66"/>
                        <w:spacing w:after="0" w:line="240" w:lineRule="auto"/>
                        <w:rPr>
                          <w:rFonts w:eastAsia="Times New Roman" w:cs="Arial"/>
                          <w:sz w:val="20"/>
                          <w:szCs w:val="20"/>
                          <w:lang w:val="en" w:eastAsia="en-GB"/>
                        </w:rPr>
                      </w:pPr>
                      <w:r w:rsidRPr="00813729">
                        <w:rPr>
                          <w:rFonts w:eastAsia="Times New Roman" w:cs="Arial"/>
                          <w:sz w:val="20"/>
                          <w:szCs w:val="20"/>
                          <w:lang w:val="en" w:eastAsia="en-GB"/>
                        </w:rPr>
                        <w:t>Pharmacists may wish to consult the prescriber if the brand prescribed is unclear.</w:t>
                      </w:r>
                    </w:p>
                    <w:p w:rsidR="00D54E5D" w:rsidRDefault="00D54E5D" w:rsidP="00D54E5D">
                      <w:pPr>
                        <w:shd w:val="clear" w:color="auto" w:fill="FBD4B4" w:themeFill="accent6" w:themeFillTint="66"/>
                      </w:pPr>
                    </w:p>
                  </w:txbxContent>
                </v:textbox>
              </v:shape>
            </w:pict>
          </mc:Fallback>
        </mc:AlternateContent>
      </w:r>
    </w:p>
    <w:p w:rsidR="002B766E" w:rsidRDefault="002B766E">
      <w:pPr>
        <w:tabs>
          <w:tab w:val="left" w:pos="5904"/>
        </w:tabs>
        <w:rPr>
          <w:rFonts w:ascii="Segoe Script" w:hAnsi="Segoe Script"/>
          <w:sz w:val="56"/>
          <w:szCs w:val="56"/>
          <w:lang w:eastAsia="en-GB"/>
        </w:rPr>
      </w:pPr>
    </w:p>
    <w:p w:rsidR="002B766E" w:rsidRDefault="00A86CCB">
      <w:pPr>
        <w:tabs>
          <w:tab w:val="left" w:pos="5904"/>
        </w:tabs>
        <w:rPr>
          <w:rFonts w:ascii="Segoe Script" w:hAnsi="Segoe Script"/>
          <w:sz w:val="56"/>
          <w:szCs w:val="56"/>
          <w:lang w:eastAsia="en-GB"/>
        </w:rPr>
      </w:pPr>
      <w:r>
        <w:rPr>
          <w:noProof/>
          <w:lang w:eastAsia="en-GB"/>
        </w:rPr>
        <mc:AlternateContent>
          <mc:Choice Requires="wps">
            <w:drawing>
              <wp:anchor distT="0" distB="0" distL="114300" distR="114300" simplePos="0" relativeHeight="251760640" behindDoc="0" locked="0" layoutInCell="1" allowOverlap="1" wp14:anchorId="60054343" wp14:editId="44F23CD4">
                <wp:simplePos x="0" y="0"/>
                <wp:positionH relativeFrom="column">
                  <wp:posOffset>-66675</wp:posOffset>
                </wp:positionH>
                <wp:positionV relativeFrom="paragraph">
                  <wp:posOffset>449580</wp:posOffset>
                </wp:positionV>
                <wp:extent cx="6816090" cy="2047875"/>
                <wp:effectExtent l="0" t="0" r="3810" b="9525"/>
                <wp:wrapNone/>
                <wp:docPr id="21" name="Text Box 21"/>
                <wp:cNvGraphicFramePr/>
                <a:graphic xmlns:a="http://schemas.openxmlformats.org/drawingml/2006/main">
                  <a:graphicData uri="http://schemas.microsoft.com/office/word/2010/wordprocessingShape">
                    <wps:wsp>
                      <wps:cNvSpPr txBox="1"/>
                      <wps:spPr>
                        <a:xfrm>
                          <a:off x="0" y="0"/>
                          <a:ext cx="6816090" cy="2047875"/>
                        </a:xfrm>
                        <a:prstGeom prst="rect">
                          <a:avLst/>
                        </a:prstGeom>
                        <a:solidFill>
                          <a:srgbClr val="FF7C80"/>
                        </a:solidFill>
                        <a:ln w="6350">
                          <a:noFill/>
                        </a:ln>
                        <a:effectLst/>
                      </wps:spPr>
                      <wps:txbx>
                        <w:txbxContent>
                          <w:p w:rsidR="001576DA" w:rsidRPr="00E56C0C" w:rsidRDefault="001576DA" w:rsidP="001576DA">
                            <w:pPr>
                              <w:spacing w:after="0" w:line="240" w:lineRule="auto"/>
                              <w:rPr>
                                <w:rFonts w:ascii="Arial" w:hAnsi="Arial" w:cs="Arial"/>
                                <w:b/>
                                <w:sz w:val="20"/>
                                <w:lang w:val="en"/>
                              </w:rPr>
                            </w:pPr>
                            <w:r w:rsidRPr="00E56C0C">
                              <w:rPr>
                                <w:rFonts w:ascii="Arial" w:hAnsi="Arial" w:cs="Arial"/>
                                <w:b/>
                                <w:sz w:val="20"/>
                                <w:lang w:val="en"/>
                              </w:rPr>
                              <w:t xml:space="preserve">Topical </w:t>
                            </w:r>
                            <w:proofErr w:type="spellStart"/>
                            <w:r w:rsidRPr="00E56C0C">
                              <w:rPr>
                                <w:rFonts w:ascii="Arial" w:hAnsi="Arial" w:cs="Arial"/>
                                <w:b/>
                                <w:sz w:val="20"/>
                                <w:lang w:val="en"/>
                              </w:rPr>
                              <w:t>miconazole</w:t>
                            </w:r>
                            <w:proofErr w:type="spellEnd"/>
                          </w:p>
                          <w:p w:rsidR="001576DA" w:rsidRPr="00E56C0C" w:rsidRDefault="001576DA" w:rsidP="001576DA">
                            <w:pPr>
                              <w:spacing w:after="0" w:line="240" w:lineRule="auto"/>
                              <w:rPr>
                                <w:rFonts w:ascii="Arial" w:hAnsi="Arial" w:cs="Arial"/>
                                <w:sz w:val="20"/>
                                <w:lang w:val="en"/>
                              </w:rPr>
                            </w:pPr>
                            <w:r w:rsidRPr="00E56C0C">
                              <w:rPr>
                                <w:rFonts w:ascii="Arial" w:hAnsi="Arial" w:cs="Arial"/>
                                <w:sz w:val="20"/>
                                <w:lang w:val="en"/>
                              </w:rPr>
                              <w:t xml:space="preserve">MHRA have issued a reminder to healthcare professionals of the potential for serious interactions with warfarin and topical </w:t>
                            </w:r>
                            <w:proofErr w:type="spellStart"/>
                            <w:r w:rsidRPr="00E56C0C">
                              <w:rPr>
                                <w:rFonts w:ascii="Arial" w:hAnsi="Arial" w:cs="Arial"/>
                                <w:sz w:val="20"/>
                                <w:lang w:val="en"/>
                              </w:rPr>
                              <w:t>miconazole</w:t>
                            </w:r>
                            <w:proofErr w:type="spellEnd"/>
                            <w:r w:rsidRPr="00E56C0C">
                              <w:rPr>
                                <w:rFonts w:ascii="Arial" w:hAnsi="Arial" w:cs="Arial"/>
                                <w:sz w:val="20"/>
                                <w:lang w:val="en"/>
                              </w:rPr>
                              <w:t xml:space="preserve">, including oral gel. Pharmacists are reminded to check if a patient is prescribed warfarin when dispensing </w:t>
                            </w:r>
                            <w:proofErr w:type="spellStart"/>
                            <w:r w:rsidRPr="00E56C0C">
                              <w:rPr>
                                <w:rFonts w:ascii="Arial" w:hAnsi="Arial" w:cs="Arial"/>
                                <w:sz w:val="20"/>
                                <w:lang w:val="en"/>
                              </w:rPr>
                              <w:t>miconazole</w:t>
                            </w:r>
                            <w:proofErr w:type="spellEnd"/>
                            <w:r w:rsidRPr="00E56C0C">
                              <w:rPr>
                                <w:rFonts w:ascii="Arial" w:hAnsi="Arial" w:cs="Arial"/>
                                <w:sz w:val="20"/>
                                <w:lang w:val="en"/>
                              </w:rPr>
                              <w:t xml:space="preserve"> products.</w:t>
                            </w:r>
                          </w:p>
                          <w:p w:rsidR="001576DA" w:rsidRPr="00E56C0C" w:rsidRDefault="001576DA" w:rsidP="001576DA">
                            <w:pPr>
                              <w:spacing w:after="0" w:line="240" w:lineRule="auto"/>
                              <w:rPr>
                                <w:rFonts w:ascii="Arial" w:hAnsi="Arial" w:cs="Arial"/>
                                <w:sz w:val="20"/>
                                <w:lang w:val="en"/>
                              </w:rPr>
                            </w:pPr>
                          </w:p>
                          <w:p w:rsidR="001576DA" w:rsidRPr="00E56C0C" w:rsidRDefault="001576DA" w:rsidP="001576DA">
                            <w:pPr>
                              <w:spacing w:after="0" w:line="240" w:lineRule="auto"/>
                              <w:outlineLvl w:val="1"/>
                              <w:rPr>
                                <w:rFonts w:ascii="Arial" w:eastAsia="Times New Roman" w:hAnsi="Arial" w:cs="Arial"/>
                                <w:b/>
                                <w:bCs/>
                                <w:sz w:val="20"/>
                                <w:lang w:val="en" w:eastAsia="en-GB"/>
                              </w:rPr>
                            </w:pPr>
                            <w:r w:rsidRPr="00E56C0C">
                              <w:rPr>
                                <w:rFonts w:ascii="Arial" w:eastAsia="Times New Roman" w:hAnsi="Arial" w:cs="Arial"/>
                                <w:b/>
                                <w:bCs/>
                                <w:sz w:val="20"/>
                                <w:lang w:val="en" w:eastAsia="en-GB"/>
                              </w:rPr>
                              <w:t>Reminder for healthcare professionals:</w:t>
                            </w:r>
                          </w:p>
                          <w:p w:rsidR="001576DA" w:rsidRPr="00E56C0C" w:rsidRDefault="001576DA" w:rsidP="001576DA">
                            <w:pPr>
                              <w:numPr>
                                <w:ilvl w:val="0"/>
                                <w:numId w:val="7"/>
                              </w:numPr>
                              <w:spacing w:after="0" w:line="240" w:lineRule="auto"/>
                              <w:rPr>
                                <w:rFonts w:ascii="Arial" w:eastAsia="Times New Roman" w:hAnsi="Arial" w:cs="Arial"/>
                                <w:sz w:val="20"/>
                                <w:lang w:val="en" w:eastAsia="en-GB"/>
                              </w:rPr>
                            </w:pPr>
                            <w:proofErr w:type="spellStart"/>
                            <w:r w:rsidRPr="00E56C0C">
                              <w:rPr>
                                <w:rFonts w:ascii="Arial" w:eastAsia="Times New Roman" w:hAnsi="Arial" w:cs="Arial"/>
                                <w:sz w:val="20"/>
                                <w:lang w:val="en" w:eastAsia="en-GB"/>
                              </w:rPr>
                              <w:t>Miconazole</w:t>
                            </w:r>
                            <w:proofErr w:type="spellEnd"/>
                            <w:r w:rsidRPr="00E56C0C">
                              <w:rPr>
                                <w:rFonts w:ascii="Arial" w:eastAsia="Times New Roman" w:hAnsi="Arial" w:cs="Arial"/>
                                <w:sz w:val="20"/>
                                <w:lang w:val="en" w:eastAsia="en-GB"/>
                              </w:rPr>
                              <w:t xml:space="preserve">, including the topical gel formulation, can enhance the anticoagulant effect of warfarin—if </w:t>
                            </w:r>
                            <w:proofErr w:type="spellStart"/>
                            <w:r w:rsidRPr="00E56C0C">
                              <w:rPr>
                                <w:rFonts w:ascii="Arial" w:eastAsia="Times New Roman" w:hAnsi="Arial" w:cs="Arial"/>
                                <w:sz w:val="20"/>
                                <w:lang w:val="en" w:eastAsia="en-GB"/>
                              </w:rPr>
                              <w:t>miconazole</w:t>
                            </w:r>
                            <w:proofErr w:type="spellEnd"/>
                            <w:r w:rsidRPr="00E56C0C">
                              <w:rPr>
                                <w:rFonts w:ascii="Arial" w:eastAsia="Times New Roman" w:hAnsi="Arial" w:cs="Arial"/>
                                <w:sz w:val="20"/>
                                <w:lang w:val="en" w:eastAsia="en-GB"/>
                              </w:rPr>
                              <w:t xml:space="preserve"> and warfarin are used concurrently, the anticoagulant effect should be carefully monitored and, if necessary, the dose of warfarin reduced</w:t>
                            </w:r>
                          </w:p>
                          <w:p w:rsidR="001576DA" w:rsidRPr="00E56C0C" w:rsidRDefault="001576DA" w:rsidP="001576DA">
                            <w:pPr>
                              <w:numPr>
                                <w:ilvl w:val="0"/>
                                <w:numId w:val="7"/>
                              </w:numPr>
                              <w:spacing w:after="0" w:line="240" w:lineRule="auto"/>
                              <w:rPr>
                                <w:rFonts w:ascii="Arial" w:eastAsia="Times New Roman" w:hAnsi="Arial" w:cs="Arial"/>
                                <w:sz w:val="20"/>
                                <w:lang w:val="en" w:eastAsia="en-GB"/>
                              </w:rPr>
                            </w:pPr>
                            <w:r w:rsidRPr="00E56C0C">
                              <w:rPr>
                                <w:rFonts w:ascii="Arial" w:eastAsia="Times New Roman" w:hAnsi="Arial" w:cs="Arial"/>
                                <w:sz w:val="20"/>
                                <w:lang w:val="en" w:eastAsia="en-GB"/>
                              </w:rPr>
                              <w:t xml:space="preserve">Patients should be advised to tell their doctor or pharmacist if they are receiving warfarin before using products that contain </w:t>
                            </w:r>
                            <w:proofErr w:type="spellStart"/>
                            <w:r w:rsidRPr="00E56C0C">
                              <w:rPr>
                                <w:rFonts w:ascii="Arial" w:eastAsia="Times New Roman" w:hAnsi="Arial" w:cs="Arial"/>
                                <w:sz w:val="20"/>
                                <w:lang w:val="en" w:eastAsia="en-GB"/>
                              </w:rPr>
                              <w:t>miconazole</w:t>
                            </w:r>
                            <w:proofErr w:type="spellEnd"/>
                            <w:r w:rsidRPr="00E56C0C">
                              <w:rPr>
                                <w:rFonts w:ascii="Arial" w:eastAsia="Times New Roman" w:hAnsi="Arial" w:cs="Arial"/>
                                <w:sz w:val="20"/>
                                <w:lang w:val="en" w:eastAsia="en-GB"/>
                              </w:rPr>
                              <w:t xml:space="preserve"> (including those available without prescription), and to seek medical advice if they notice signs of over-anticoagulation during treatment, such as sudden unexplained bruising, nosebleeds or blood in the urine</w:t>
                            </w:r>
                          </w:p>
                          <w:p w:rsidR="001576DA" w:rsidRPr="00E56C0C" w:rsidRDefault="001576DA" w:rsidP="001576D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4" type="#_x0000_t202" style="position:absolute;margin-left:-5.25pt;margin-top:35.4pt;width:536.7pt;height:16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" fillcolor="#ff7c80" stroked="f" strokeweight=".5pt">
                <v:textbox>
                  <w:txbxContent>
                    <w:p w:rsidR="001576DA" w:rsidRPr="00E56C0C" w:rsidRDefault="001576DA" w:rsidP="001576DA">
                      <w:pPr>
                        <w:spacing w:after="0" w:line="240" w:lineRule="auto"/>
                        <w:rPr>
                          <w:rFonts w:ascii="Arial" w:hAnsi="Arial" w:cs="Arial"/>
                          <w:b/>
                          <w:sz w:val="20"/>
                          <w:lang w:val="en"/>
                        </w:rPr>
                      </w:pPr>
                      <w:r w:rsidRPr="00E56C0C">
                        <w:rPr>
                          <w:rFonts w:ascii="Arial" w:hAnsi="Arial" w:cs="Arial"/>
                          <w:b/>
                          <w:sz w:val="20"/>
                          <w:lang w:val="en"/>
                        </w:rPr>
                        <w:t xml:space="preserve">Topical </w:t>
                      </w:r>
                      <w:proofErr w:type="spellStart"/>
                      <w:r w:rsidRPr="00E56C0C">
                        <w:rPr>
                          <w:rFonts w:ascii="Arial" w:hAnsi="Arial" w:cs="Arial"/>
                          <w:b/>
                          <w:sz w:val="20"/>
                          <w:lang w:val="en"/>
                        </w:rPr>
                        <w:t>miconazole</w:t>
                      </w:r>
                      <w:proofErr w:type="spellEnd"/>
                    </w:p>
                    <w:p w:rsidR="001576DA" w:rsidRPr="00E56C0C" w:rsidRDefault="001576DA" w:rsidP="001576DA">
                      <w:pPr>
                        <w:spacing w:after="0" w:line="240" w:lineRule="auto"/>
                        <w:rPr>
                          <w:rFonts w:ascii="Arial" w:hAnsi="Arial" w:cs="Arial"/>
                          <w:sz w:val="20"/>
                          <w:lang w:val="en"/>
                        </w:rPr>
                      </w:pPr>
                      <w:r w:rsidRPr="00E56C0C">
                        <w:rPr>
                          <w:rFonts w:ascii="Arial" w:hAnsi="Arial" w:cs="Arial"/>
                          <w:sz w:val="20"/>
                          <w:lang w:val="en"/>
                        </w:rPr>
                        <w:t xml:space="preserve">MHRA have issued a reminder to healthcare professionals of the potential for serious interactions with warfarin and topical </w:t>
                      </w:r>
                      <w:proofErr w:type="spellStart"/>
                      <w:r w:rsidRPr="00E56C0C">
                        <w:rPr>
                          <w:rFonts w:ascii="Arial" w:hAnsi="Arial" w:cs="Arial"/>
                          <w:sz w:val="20"/>
                          <w:lang w:val="en"/>
                        </w:rPr>
                        <w:t>miconazole</w:t>
                      </w:r>
                      <w:proofErr w:type="spellEnd"/>
                      <w:r w:rsidRPr="00E56C0C">
                        <w:rPr>
                          <w:rFonts w:ascii="Arial" w:hAnsi="Arial" w:cs="Arial"/>
                          <w:sz w:val="20"/>
                          <w:lang w:val="en"/>
                        </w:rPr>
                        <w:t xml:space="preserve">, including oral gel. Pharmacists are reminded to check if a patient is prescribed warfarin when dispensing </w:t>
                      </w:r>
                      <w:proofErr w:type="spellStart"/>
                      <w:r w:rsidRPr="00E56C0C">
                        <w:rPr>
                          <w:rFonts w:ascii="Arial" w:hAnsi="Arial" w:cs="Arial"/>
                          <w:sz w:val="20"/>
                          <w:lang w:val="en"/>
                        </w:rPr>
                        <w:t>miconazole</w:t>
                      </w:r>
                      <w:proofErr w:type="spellEnd"/>
                      <w:r w:rsidRPr="00E56C0C">
                        <w:rPr>
                          <w:rFonts w:ascii="Arial" w:hAnsi="Arial" w:cs="Arial"/>
                          <w:sz w:val="20"/>
                          <w:lang w:val="en"/>
                        </w:rPr>
                        <w:t xml:space="preserve"> products.</w:t>
                      </w:r>
                    </w:p>
                    <w:p w:rsidR="001576DA" w:rsidRPr="00E56C0C" w:rsidRDefault="001576DA" w:rsidP="001576DA">
                      <w:pPr>
                        <w:spacing w:after="0" w:line="240" w:lineRule="auto"/>
                        <w:rPr>
                          <w:rFonts w:ascii="Arial" w:hAnsi="Arial" w:cs="Arial"/>
                          <w:sz w:val="20"/>
                          <w:lang w:val="en"/>
                        </w:rPr>
                      </w:pPr>
                    </w:p>
                    <w:p w:rsidR="001576DA" w:rsidRPr="00E56C0C" w:rsidRDefault="001576DA" w:rsidP="001576DA">
                      <w:pPr>
                        <w:spacing w:after="0" w:line="240" w:lineRule="auto"/>
                        <w:outlineLvl w:val="1"/>
                        <w:rPr>
                          <w:rFonts w:ascii="Arial" w:eastAsia="Times New Roman" w:hAnsi="Arial" w:cs="Arial"/>
                          <w:b/>
                          <w:bCs/>
                          <w:sz w:val="20"/>
                          <w:lang w:val="en" w:eastAsia="en-GB"/>
                        </w:rPr>
                      </w:pPr>
                      <w:r w:rsidRPr="00E56C0C">
                        <w:rPr>
                          <w:rFonts w:ascii="Arial" w:eastAsia="Times New Roman" w:hAnsi="Arial" w:cs="Arial"/>
                          <w:b/>
                          <w:bCs/>
                          <w:sz w:val="20"/>
                          <w:lang w:val="en" w:eastAsia="en-GB"/>
                        </w:rPr>
                        <w:t>Reminder for healthcare professionals:</w:t>
                      </w:r>
                    </w:p>
                    <w:p w:rsidR="001576DA" w:rsidRPr="00E56C0C" w:rsidRDefault="001576DA" w:rsidP="001576DA">
                      <w:pPr>
                        <w:numPr>
                          <w:ilvl w:val="0"/>
                          <w:numId w:val="7"/>
                        </w:numPr>
                        <w:spacing w:after="0" w:line="240" w:lineRule="auto"/>
                        <w:rPr>
                          <w:rFonts w:ascii="Arial" w:eastAsia="Times New Roman" w:hAnsi="Arial" w:cs="Arial"/>
                          <w:sz w:val="20"/>
                          <w:lang w:val="en" w:eastAsia="en-GB"/>
                        </w:rPr>
                      </w:pPr>
                      <w:proofErr w:type="spellStart"/>
                      <w:r w:rsidRPr="00E56C0C">
                        <w:rPr>
                          <w:rFonts w:ascii="Arial" w:eastAsia="Times New Roman" w:hAnsi="Arial" w:cs="Arial"/>
                          <w:sz w:val="20"/>
                          <w:lang w:val="en" w:eastAsia="en-GB"/>
                        </w:rPr>
                        <w:t>Miconazole</w:t>
                      </w:r>
                      <w:proofErr w:type="spellEnd"/>
                      <w:r w:rsidRPr="00E56C0C">
                        <w:rPr>
                          <w:rFonts w:ascii="Arial" w:eastAsia="Times New Roman" w:hAnsi="Arial" w:cs="Arial"/>
                          <w:sz w:val="20"/>
                          <w:lang w:val="en" w:eastAsia="en-GB"/>
                        </w:rPr>
                        <w:t xml:space="preserve">, including the topical gel formulation, can enhance the anticoagulant effect of warfarin—if </w:t>
                      </w:r>
                      <w:proofErr w:type="spellStart"/>
                      <w:r w:rsidRPr="00E56C0C">
                        <w:rPr>
                          <w:rFonts w:ascii="Arial" w:eastAsia="Times New Roman" w:hAnsi="Arial" w:cs="Arial"/>
                          <w:sz w:val="20"/>
                          <w:lang w:val="en" w:eastAsia="en-GB"/>
                        </w:rPr>
                        <w:t>miconazole</w:t>
                      </w:r>
                      <w:proofErr w:type="spellEnd"/>
                      <w:r w:rsidRPr="00E56C0C">
                        <w:rPr>
                          <w:rFonts w:ascii="Arial" w:eastAsia="Times New Roman" w:hAnsi="Arial" w:cs="Arial"/>
                          <w:sz w:val="20"/>
                          <w:lang w:val="en" w:eastAsia="en-GB"/>
                        </w:rPr>
                        <w:t xml:space="preserve"> and warfarin are used concurrently, the anticoagulant effect should be carefully monitored and, if necessary, the dose of warfarin reduced</w:t>
                      </w:r>
                    </w:p>
                    <w:p w:rsidR="001576DA" w:rsidRPr="00E56C0C" w:rsidRDefault="001576DA" w:rsidP="001576DA">
                      <w:pPr>
                        <w:numPr>
                          <w:ilvl w:val="0"/>
                          <w:numId w:val="7"/>
                        </w:numPr>
                        <w:spacing w:after="0" w:line="240" w:lineRule="auto"/>
                        <w:rPr>
                          <w:rFonts w:ascii="Arial" w:eastAsia="Times New Roman" w:hAnsi="Arial" w:cs="Arial"/>
                          <w:sz w:val="20"/>
                          <w:lang w:val="en" w:eastAsia="en-GB"/>
                        </w:rPr>
                      </w:pPr>
                      <w:r w:rsidRPr="00E56C0C">
                        <w:rPr>
                          <w:rFonts w:ascii="Arial" w:eastAsia="Times New Roman" w:hAnsi="Arial" w:cs="Arial"/>
                          <w:sz w:val="20"/>
                          <w:lang w:val="en" w:eastAsia="en-GB"/>
                        </w:rPr>
                        <w:t xml:space="preserve">Patients should be advised to tell their doctor or pharmacist if they are receiving warfarin before using products that contain </w:t>
                      </w:r>
                      <w:proofErr w:type="spellStart"/>
                      <w:r w:rsidRPr="00E56C0C">
                        <w:rPr>
                          <w:rFonts w:ascii="Arial" w:eastAsia="Times New Roman" w:hAnsi="Arial" w:cs="Arial"/>
                          <w:sz w:val="20"/>
                          <w:lang w:val="en" w:eastAsia="en-GB"/>
                        </w:rPr>
                        <w:t>miconazole</w:t>
                      </w:r>
                      <w:proofErr w:type="spellEnd"/>
                      <w:r w:rsidRPr="00E56C0C">
                        <w:rPr>
                          <w:rFonts w:ascii="Arial" w:eastAsia="Times New Roman" w:hAnsi="Arial" w:cs="Arial"/>
                          <w:sz w:val="20"/>
                          <w:lang w:val="en" w:eastAsia="en-GB"/>
                        </w:rPr>
                        <w:t xml:space="preserve"> (including those available without prescription), and to seek medical advice if they notice signs of over-anticoagulation during treatment, such as sudden unexplained bruising, nosebleeds or blood in the urine</w:t>
                      </w:r>
                    </w:p>
                    <w:p w:rsidR="001576DA" w:rsidRPr="00E56C0C" w:rsidRDefault="001576DA" w:rsidP="001576DA">
                      <w:pPr>
                        <w:rPr>
                          <w:rFonts w:ascii="Arial" w:hAnsi="Arial" w:cs="Arial"/>
                        </w:rPr>
                      </w:pPr>
                    </w:p>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62688" behindDoc="0" locked="0" layoutInCell="1" allowOverlap="1" wp14:anchorId="110C478B" wp14:editId="1F216AA7">
                <wp:simplePos x="0" y="0"/>
                <wp:positionH relativeFrom="column">
                  <wp:posOffset>-66675</wp:posOffset>
                </wp:positionH>
                <wp:positionV relativeFrom="paragraph">
                  <wp:posOffset>135256</wp:posOffset>
                </wp:positionV>
                <wp:extent cx="6816090" cy="266700"/>
                <wp:effectExtent l="0" t="0" r="3810" b="0"/>
                <wp:wrapNone/>
                <wp:docPr id="52" name="Text Box 52"/>
                <wp:cNvGraphicFramePr/>
                <a:graphic xmlns:a="http://schemas.openxmlformats.org/drawingml/2006/main">
                  <a:graphicData uri="http://schemas.microsoft.com/office/word/2010/wordprocessingShape">
                    <wps:wsp>
                      <wps:cNvSpPr txBox="1"/>
                      <wps:spPr>
                        <a:xfrm>
                          <a:off x="0" y="0"/>
                          <a:ext cx="6816090" cy="266700"/>
                        </a:xfrm>
                        <a:prstGeom prst="rect">
                          <a:avLst/>
                        </a:prstGeom>
                        <a:solidFill>
                          <a:srgbClr val="FF33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0FE1" w:rsidRPr="00E56C0C" w:rsidRDefault="00DF0FE1" w:rsidP="00DF0FE1">
                            <w:pPr>
                              <w:spacing w:after="0" w:line="240" w:lineRule="auto"/>
                              <w:rPr>
                                <w:rFonts w:ascii="Arial" w:hAnsi="Arial" w:cs="Arial"/>
                                <w:b/>
                                <w:sz w:val="24"/>
                                <w:szCs w:val="24"/>
                                <w:lang w:val="en"/>
                              </w:rPr>
                            </w:pPr>
                            <w:r w:rsidRPr="00E56C0C">
                              <w:rPr>
                                <w:rFonts w:ascii="Arial" w:hAnsi="Arial" w:cs="Arial"/>
                                <w:b/>
                                <w:sz w:val="24"/>
                                <w:szCs w:val="24"/>
                                <w:lang w:val="en"/>
                              </w:rPr>
                              <w:t>Warfarin:</w:t>
                            </w:r>
                          </w:p>
                          <w:p w:rsidR="00DF0FE1" w:rsidRDefault="00DF0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5" type="#_x0000_t202" style="position:absolute;margin-left:-5.25pt;margin-top:10.65pt;width:536.7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" fillcolor="#f30" stroked="f" strokeweight=".5pt">
                <v:textbox>
                  <w:txbxContent>
                    <w:p w:rsidR="00DF0FE1" w:rsidRPr="00E56C0C" w:rsidRDefault="00DF0FE1" w:rsidP="00DF0FE1">
                      <w:pPr>
                        <w:spacing w:after="0" w:line="240" w:lineRule="auto"/>
                        <w:rPr>
                          <w:rFonts w:ascii="Arial" w:hAnsi="Arial" w:cs="Arial"/>
                          <w:b/>
                          <w:sz w:val="24"/>
                          <w:szCs w:val="24"/>
                          <w:lang w:val="en"/>
                        </w:rPr>
                      </w:pPr>
                      <w:r w:rsidRPr="00E56C0C">
                        <w:rPr>
                          <w:rFonts w:ascii="Arial" w:hAnsi="Arial" w:cs="Arial"/>
                          <w:b/>
                          <w:sz w:val="24"/>
                          <w:szCs w:val="24"/>
                          <w:lang w:val="en"/>
                        </w:rPr>
                        <w:t>Warfarin:</w:t>
                      </w:r>
                    </w:p>
                    <w:p w:rsidR="00DF0FE1" w:rsidRDefault="00DF0FE1"/>
                  </w:txbxContent>
                </v:textbox>
              </v:shape>
            </w:pict>
          </mc:Fallback>
        </mc:AlternateContent>
      </w:r>
    </w:p>
    <w:p w:rsidR="002B766E" w:rsidRDefault="002B766E">
      <w:pPr>
        <w:tabs>
          <w:tab w:val="left" w:pos="5904"/>
        </w:tabs>
        <w:rPr>
          <w:rFonts w:ascii="Segoe Script" w:hAnsi="Segoe Script"/>
          <w:sz w:val="56"/>
          <w:szCs w:val="56"/>
          <w:lang w:eastAsia="en-GB"/>
        </w:rPr>
      </w:pPr>
    </w:p>
    <w:p w:rsidR="00D54E5D" w:rsidRDefault="00D54E5D">
      <w:pPr>
        <w:tabs>
          <w:tab w:val="left" w:pos="5904"/>
        </w:tabs>
        <w:rPr>
          <w:rFonts w:ascii="Segoe Script" w:hAnsi="Segoe Script"/>
          <w:sz w:val="56"/>
          <w:szCs w:val="56"/>
          <w:lang w:eastAsia="en-GB"/>
        </w:rPr>
      </w:pPr>
    </w:p>
    <w:p w:rsidR="002B766E" w:rsidRDefault="002A3234" w:rsidP="004137A8">
      <w:pPr>
        <w:rPr>
          <w:rFonts w:ascii="Segoe Script" w:hAnsi="Segoe Script"/>
          <w:sz w:val="56"/>
          <w:szCs w:val="56"/>
          <w:lang w:eastAsia="en-GB"/>
        </w:rPr>
      </w:pPr>
      <w:r>
        <w:rPr>
          <w:rFonts w:ascii="Segoe Script" w:hAnsi="Segoe Script"/>
          <w:noProof/>
          <w:sz w:val="56"/>
          <w:szCs w:val="56"/>
          <w:lang w:eastAsia="en-GB"/>
        </w:rPr>
        <w:lastRenderedPageBreak/>
        <mc:AlternateContent>
          <mc:Choice Requires="wps">
            <w:drawing>
              <wp:anchor distT="0" distB="0" distL="114300" distR="114300" simplePos="0" relativeHeight="251751424" behindDoc="0" locked="0" layoutInCell="1" allowOverlap="1" wp14:anchorId="0B8F8BB1" wp14:editId="1CEEC24B">
                <wp:simplePos x="0" y="0"/>
                <wp:positionH relativeFrom="column">
                  <wp:posOffset>4410075</wp:posOffset>
                </wp:positionH>
                <wp:positionV relativeFrom="paragraph">
                  <wp:posOffset>69215</wp:posOffset>
                </wp:positionV>
                <wp:extent cx="2276475" cy="24765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2276475" cy="247650"/>
                        </a:xfrm>
                        <a:prstGeom prst="rect">
                          <a:avLst/>
                        </a:prstGeom>
                        <a:solidFill>
                          <a:srgbClr val="00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089" w:rsidRPr="00C82988" w:rsidRDefault="00C82988">
                            <w:pPr>
                              <w:rPr>
                                <w:b/>
                              </w:rPr>
                            </w:pPr>
                            <w:proofErr w:type="spellStart"/>
                            <w:r w:rsidRPr="00C82988">
                              <w:rPr>
                                <w:b/>
                              </w:rPr>
                              <w:t>Fosfomycin</w:t>
                            </w:r>
                            <w:proofErr w:type="spellEnd"/>
                            <w:r w:rsidRPr="00C82988">
                              <w:rPr>
                                <w:b/>
                              </w:rPr>
                              <w:t xml:space="preserve"> Antibiotic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6" type="#_x0000_t202" style="position:absolute;margin-left:347.25pt;margin-top:5.45pt;width:179.2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" fillcolor="#0cf" stroked="f" strokeweight=".5pt">
                <v:textbox>
                  <w:txbxContent>
                    <w:p w:rsidR="00517089" w:rsidRPr="00C82988" w:rsidRDefault="00C82988">
                      <w:pPr>
                        <w:rPr>
                          <w:b/>
                        </w:rPr>
                      </w:pPr>
                      <w:proofErr w:type="spellStart"/>
                      <w:r w:rsidRPr="00C82988">
                        <w:rPr>
                          <w:b/>
                        </w:rPr>
                        <w:t>Fosfomycin</w:t>
                      </w:r>
                      <w:proofErr w:type="spellEnd"/>
                      <w:r w:rsidRPr="00C82988">
                        <w:rPr>
                          <w:b/>
                        </w:rPr>
                        <w:t xml:space="preserve"> Antibiotic Supply</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0EA08B8B" wp14:editId="4016143C">
                <wp:simplePos x="0" y="0"/>
                <wp:positionH relativeFrom="column">
                  <wp:posOffset>4410075</wp:posOffset>
                </wp:positionH>
                <wp:positionV relativeFrom="paragraph">
                  <wp:posOffset>345440</wp:posOffset>
                </wp:positionV>
                <wp:extent cx="2276475" cy="27527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276475" cy="2752725"/>
                        </a:xfrm>
                        <a:prstGeom prst="rect">
                          <a:avLst/>
                        </a:prstGeom>
                        <a:solidFill>
                          <a:srgbClr val="66FFFF"/>
                        </a:solidFill>
                        <a:ln w="6350">
                          <a:noFill/>
                        </a:ln>
                        <a:effectLst/>
                      </wps:spPr>
                      <wps:txbx>
                        <w:txbxContent>
                          <w:p w:rsidR="002B766E" w:rsidRPr="002A3234" w:rsidRDefault="002B766E" w:rsidP="00C82988">
                            <w:pPr>
                              <w:shd w:val="clear" w:color="auto" w:fill="66FFFF"/>
                              <w:autoSpaceDE w:val="0"/>
                              <w:autoSpaceDN w:val="0"/>
                              <w:adjustRightInd w:val="0"/>
                              <w:spacing w:after="0" w:line="241" w:lineRule="atLeast"/>
                              <w:rPr>
                                <w:rFonts w:cs="Arial"/>
                                <w:color w:val="000000"/>
                                <w:lang w:eastAsia="en-GB"/>
                              </w:rPr>
                            </w:pPr>
                            <w:r w:rsidRPr="002A3234">
                              <w:rPr>
                                <w:rFonts w:cs="Arial"/>
                                <w:color w:val="000000"/>
                                <w:lang w:eastAsia="en-GB"/>
                              </w:rPr>
                              <w:t xml:space="preserve">Oral </w:t>
                            </w:r>
                            <w:proofErr w:type="spellStart"/>
                            <w:r w:rsidRPr="002A3234">
                              <w:rPr>
                                <w:rFonts w:cs="Arial"/>
                                <w:color w:val="000000"/>
                                <w:lang w:eastAsia="en-GB"/>
                              </w:rPr>
                              <w:t>fosfomycin</w:t>
                            </w:r>
                            <w:proofErr w:type="spellEnd"/>
                            <w:r w:rsidRPr="002A3234">
                              <w:rPr>
                                <w:rFonts w:cs="Arial"/>
                                <w:color w:val="000000"/>
                                <w:lang w:eastAsia="en-GB"/>
                              </w:rPr>
                              <w:t xml:space="preserve"> sachet is an option that may infrequently be recommended by a Consult</w:t>
                            </w:r>
                            <w:r w:rsidRPr="002A3234">
                              <w:rPr>
                                <w:rFonts w:cs="Arial"/>
                                <w:color w:val="000000"/>
                                <w:lang w:eastAsia="en-GB"/>
                              </w:rPr>
                              <w:softHyphen/>
                              <w:t xml:space="preserve">ant Microbiologist for the management of a UTI in a community patient. The drug is rarely prescribed in Primary Care and therefore not routinely stocked by Community Pharmacy. </w:t>
                            </w:r>
                          </w:p>
                          <w:p w:rsidR="002B766E" w:rsidRPr="002A3234" w:rsidRDefault="002B766E" w:rsidP="00C82988">
                            <w:pPr>
                              <w:shd w:val="clear" w:color="auto" w:fill="66FFFF"/>
                              <w:spacing w:after="0" w:line="240" w:lineRule="auto"/>
                              <w:rPr>
                                <w:rFonts w:cs="Arial"/>
                                <w:color w:val="000000"/>
                                <w:lang w:eastAsia="en-GB"/>
                              </w:rPr>
                            </w:pPr>
                          </w:p>
                          <w:p w:rsidR="002B766E" w:rsidRPr="005D30B3" w:rsidRDefault="002B766E" w:rsidP="00C82988">
                            <w:pPr>
                              <w:shd w:val="clear" w:color="auto" w:fill="66FFFF"/>
                              <w:spacing w:after="0" w:line="240" w:lineRule="auto"/>
                              <w:rPr>
                                <w:rFonts w:cs="Arial"/>
                                <w:color w:val="000000"/>
                                <w:sz w:val="20"/>
                                <w:lang w:eastAsia="en-GB"/>
                              </w:rPr>
                            </w:pPr>
                            <w:r w:rsidRPr="002A3234">
                              <w:rPr>
                                <w:rFonts w:cs="Arial"/>
                                <w:color w:val="000000"/>
                                <w:lang w:eastAsia="en-GB"/>
                              </w:rPr>
                              <w:t xml:space="preserve">A process to prescribe and dispense </w:t>
                            </w:r>
                            <w:proofErr w:type="spellStart"/>
                            <w:r w:rsidRPr="002A3234">
                              <w:rPr>
                                <w:rFonts w:cs="Arial"/>
                                <w:color w:val="000000"/>
                                <w:lang w:eastAsia="en-GB"/>
                              </w:rPr>
                              <w:t>fosfomycin</w:t>
                            </w:r>
                            <w:proofErr w:type="spellEnd"/>
                            <w:r w:rsidRPr="002A3234">
                              <w:rPr>
                                <w:rFonts w:cs="Arial"/>
                                <w:color w:val="000000"/>
                                <w:lang w:eastAsia="en-GB"/>
                              </w:rPr>
                              <w:t xml:space="preserve"> has also been developed and can be found at: </w:t>
                            </w:r>
                            <w:hyperlink r:id="rId35" w:history="1">
                              <w:r w:rsidRPr="002A3234">
                                <w:rPr>
                                  <w:rStyle w:val="Hyperlink"/>
                                  <w:rFonts w:cs="Arial"/>
                                  <w:sz w:val="16"/>
                                  <w:szCs w:val="16"/>
                                  <w:lang w:eastAsia="en-GB"/>
                                </w:rPr>
                                <w:t>http://medicinesmanagement.doncasterccg.nhs.uk/wp-content/uploads/2015/12/Fosfomycin-process-for-prescribing-dispensing-V2.0-June-2016.pdf</w:t>
                              </w:r>
                            </w:hyperlink>
                            <w:r w:rsidRPr="005D30B3">
                              <w:rPr>
                                <w:rFonts w:cs="Arial"/>
                                <w:color w:val="000000"/>
                                <w:sz w:val="20"/>
                                <w:lang w:eastAsia="en-GB"/>
                              </w:rPr>
                              <w:t xml:space="preserve"> </w:t>
                            </w:r>
                          </w:p>
                          <w:p w:rsidR="002B766E" w:rsidRDefault="002B766E" w:rsidP="00C82988">
                            <w:pPr>
                              <w:shd w:val="clear" w:color="auto" w:fill="66FFF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347.25pt;margin-top:27.2pt;width:179.25pt;height:21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" fillcolor="#6ff" stroked="f" strokeweight=".5pt">
                <v:textbox>
                  <w:txbxContent>
                    <w:p w:rsidR="002B766E" w:rsidRPr="002A3234" w:rsidRDefault="002B766E" w:rsidP="00C82988">
                      <w:pPr>
                        <w:shd w:val="clear" w:color="auto" w:fill="66FFFF"/>
                        <w:autoSpaceDE w:val="0"/>
                        <w:autoSpaceDN w:val="0"/>
                        <w:adjustRightInd w:val="0"/>
                        <w:spacing w:after="0" w:line="241" w:lineRule="atLeast"/>
                        <w:rPr>
                          <w:rFonts w:cs="Arial"/>
                          <w:color w:val="000000"/>
                          <w:lang w:eastAsia="en-GB"/>
                        </w:rPr>
                      </w:pPr>
                      <w:r w:rsidRPr="002A3234">
                        <w:rPr>
                          <w:rFonts w:cs="Arial"/>
                          <w:color w:val="000000"/>
                          <w:lang w:eastAsia="en-GB"/>
                        </w:rPr>
                        <w:t xml:space="preserve">Oral </w:t>
                      </w:r>
                      <w:proofErr w:type="spellStart"/>
                      <w:r w:rsidRPr="002A3234">
                        <w:rPr>
                          <w:rFonts w:cs="Arial"/>
                          <w:color w:val="000000"/>
                          <w:lang w:eastAsia="en-GB"/>
                        </w:rPr>
                        <w:t>fosfomycin</w:t>
                      </w:r>
                      <w:proofErr w:type="spellEnd"/>
                      <w:r w:rsidRPr="002A3234">
                        <w:rPr>
                          <w:rFonts w:cs="Arial"/>
                          <w:color w:val="000000"/>
                          <w:lang w:eastAsia="en-GB"/>
                        </w:rPr>
                        <w:t xml:space="preserve"> sachet is an option that may infrequently be recommended by a Consult</w:t>
                      </w:r>
                      <w:r w:rsidRPr="002A3234">
                        <w:rPr>
                          <w:rFonts w:cs="Arial"/>
                          <w:color w:val="000000"/>
                          <w:lang w:eastAsia="en-GB"/>
                        </w:rPr>
                        <w:softHyphen/>
                        <w:t xml:space="preserve">ant Microbiologist for the management of a UTI in a community patient. The drug is rarely prescribed in Primary Care and therefore not routinely stocked by Community Pharmacy. </w:t>
                      </w:r>
                    </w:p>
                    <w:p w:rsidR="002B766E" w:rsidRPr="002A3234" w:rsidRDefault="002B766E" w:rsidP="00C82988">
                      <w:pPr>
                        <w:shd w:val="clear" w:color="auto" w:fill="66FFFF"/>
                        <w:spacing w:after="0" w:line="240" w:lineRule="auto"/>
                        <w:rPr>
                          <w:rFonts w:cs="Arial"/>
                          <w:color w:val="000000"/>
                          <w:lang w:eastAsia="en-GB"/>
                        </w:rPr>
                      </w:pPr>
                    </w:p>
                    <w:p w:rsidR="002B766E" w:rsidRPr="005D30B3" w:rsidRDefault="002B766E" w:rsidP="00C82988">
                      <w:pPr>
                        <w:shd w:val="clear" w:color="auto" w:fill="66FFFF"/>
                        <w:spacing w:after="0" w:line="240" w:lineRule="auto"/>
                        <w:rPr>
                          <w:rFonts w:cs="Arial"/>
                          <w:color w:val="000000"/>
                          <w:sz w:val="20"/>
                          <w:lang w:eastAsia="en-GB"/>
                        </w:rPr>
                      </w:pPr>
                      <w:r w:rsidRPr="002A3234">
                        <w:rPr>
                          <w:rFonts w:cs="Arial"/>
                          <w:color w:val="000000"/>
                          <w:lang w:eastAsia="en-GB"/>
                        </w:rPr>
                        <w:t xml:space="preserve">A process to prescribe and dispense </w:t>
                      </w:r>
                      <w:proofErr w:type="spellStart"/>
                      <w:r w:rsidRPr="002A3234">
                        <w:rPr>
                          <w:rFonts w:cs="Arial"/>
                          <w:color w:val="000000"/>
                          <w:lang w:eastAsia="en-GB"/>
                        </w:rPr>
                        <w:t>fosfomycin</w:t>
                      </w:r>
                      <w:proofErr w:type="spellEnd"/>
                      <w:r w:rsidRPr="002A3234">
                        <w:rPr>
                          <w:rFonts w:cs="Arial"/>
                          <w:color w:val="000000"/>
                          <w:lang w:eastAsia="en-GB"/>
                        </w:rPr>
                        <w:t xml:space="preserve"> has also been developed and can be found at: </w:t>
                      </w:r>
                      <w:hyperlink r:id="rId36" w:history="1">
                        <w:r w:rsidRPr="002A3234">
                          <w:rPr>
                            <w:rStyle w:val="Hyperlink"/>
                            <w:rFonts w:cs="Arial"/>
                            <w:sz w:val="16"/>
                            <w:szCs w:val="16"/>
                            <w:lang w:eastAsia="en-GB"/>
                          </w:rPr>
                          <w:t>http://medicinesmanagement.doncasterccg.nhs.uk/wp-content/uploads/2015/12/Fosfomycin-process-for-prescribing-dispensing-V2.0-June-2016.pdf</w:t>
                        </w:r>
                      </w:hyperlink>
                      <w:r w:rsidRPr="005D30B3">
                        <w:rPr>
                          <w:rFonts w:cs="Arial"/>
                          <w:color w:val="000000"/>
                          <w:sz w:val="20"/>
                          <w:lang w:eastAsia="en-GB"/>
                        </w:rPr>
                        <w:t xml:space="preserve"> </w:t>
                      </w:r>
                    </w:p>
                    <w:p w:rsidR="002B766E" w:rsidRDefault="002B766E" w:rsidP="00C82988">
                      <w:pPr>
                        <w:shd w:val="clear" w:color="auto" w:fill="66FFFF"/>
                      </w:pPr>
                    </w:p>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667456" behindDoc="0" locked="0" layoutInCell="1" allowOverlap="1" wp14:anchorId="2A13193D" wp14:editId="39BC1207">
                <wp:simplePos x="0" y="0"/>
                <wp:positionH relativeFrom="column">
                  <wp:posOffset>4410074</wp:posOffset>
                </wp:positionH>
                <wp:positionV relativeFrom="paragraph">
                  <wp:posOffset>7651115</wp:posOffset>
                </wp:positionV>
                <wp:extent cx="2276475" cy="1876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76475" cy="187642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66E" w:rsidRPr="00F22A94" w:rsidRDefault="002B766E" w:rsidP="002B766E">
                            <w:pPr>
                              <w:spacing w:after="0" w:line="240" w:lineRule="auto"/>
                              <w:rPr>
                                <w:rFonts w:ascii="Calibri" w:hAnsi="Calibri"/>
                                <w:lang w:eastAsia="en-GB"/>
                              </w:rPr>
                            </w:pPr>
                            <w:r w:rsidRPr="00F22A94">
                              <w:rPr>
                                <w:rFonts w:ascii="Calibri" w:hAnsi="Calibri"/>
                                <w:lang w:eastAsia="en-GB"/>
                              </w:rPr>
                              <w:t xml:space="preserve">The Royal Pharmaceutical Society have developed a guide </w:t>
                            </w:r>
                            <w:r w:rsidRPr="00F22A94">
                              <w:rPr>
                                <w:rFonts w:ascii="Calibri" w:hAnsi="Calibri"/>
                              </w:rPr>
                              <w:t>offering practical support and signposting to help pharmacists who are already working in/with care homes or are interested in starting this new role.</w:t>
                            </w:r>
                            <w:r w:rsidRPr="00F22A94">
                              <w:rPr>
                                <w:rFonts w:ascii="Calibri" w:hAnsi="Calibri"/>
                                <w:lang w:eastAsia="en-GB"/>
                              </w:rPr>
                              <w:t xml:space="preserve">  </w:t>
                            </w:r>
                          </w:p>
                          <w:p w:rsidR="002B766E" w:rsidRPr="003908A3" w:rsidRDefault="00ED50B1" w:rsidP="002B766E">
                            <w:pPr>
                              <w:spacing w:after="0" w:line="240" w:lineRule="auto"/>
                              <w:rPr>
                                <w:b/>
                              </w:rPr>
                            </w:pPr>
                            <w:hyperlink r:id="rId37" w:history="1">
                              <w:r w:rsidR="002B766E" w:rsidRPr="00F22A94">
                                <w:rPr>
                                  <w:rFonts w:ascii="Calibri" w:hAnsi="Calibri"/>
                                  <w:color w:val="0000FF"/>
                                  <w:u w:val="single"/>
                                </w:rPr>
                                <w:t>http://www.rpharms.com/landing-pages/working-in-care-homes-hub.asp</w:t>
                              </w:r>
                            </w:hyperlink>
                          </w:p>
                          <w:p w:rsidR="0077316F" w:rsidRDefault="00773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8" type="#_x0000_t202" style="position:absolute;margin-left:347.25pt;margin-top:602.45pt;width:179.2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" fillcolor="#ffc" stroked="f" strokeweight=".5pt">
                <v:textbox>
                  <w:txbxContent>
                    <w:p w:rsidR="002B766E" w:rsidRPr="00F22A94" w:rsidRDefault="002B766E" w:rsidP="002B766E">
                      <w:pPr>
                        <w:spacing w:after="0" w:line="240" w:lineRule="auto"/>
                        <w:rPr>
                          <w:rFonts w:ascii="Calibri" w:hAnsi="Calibri"/>
                          <w:lang w:eastAsia="en-GB"/>
                        </w:rPr>
                      </w:pPr>
                      <w:r w:rsidRPr="00F22A94">
                        <w:rPr>
                          <w:rFonts w:ascii="Calibri" w:hAnsi="Calibri"/>
                          <w:lang w:eastAsia="en-GB"/>
                        </w:rPr>
                        <w:t xml:space="preserve">The Royal Pharmaceutical Society have developed a guide </w:t>
                      </w:r>
                      <w:r w:rsidRPr="00F22A94">
                        <w:rPr>
                          <w:rFonts w:ascii="Calibri" w:hAnsi="Calibri"/>
                        </w:rPr>
                        <w:t>offering practical support and signposting to help pharmacists who are already working in/with care homes or are interested in starting this new role.</w:t>
                      </w:r>
                      <w:r w:rsidRPr="00F22A94">
                        <w:rPr>
                          <w:rFonts w:ascii="Calibri" w:hAnsi="Calibri"/>
                          <w:lang w:eastAsia="en-GB"/>
                        </w:rPr>
                        <w:t xml:space="preserve">  </w:t>
                      </w:r>
                    </w:p>
                    <w:p w:rsidR="002B766E" w:rsidRPr="003908A3" w:rsidRDefault="00E766DF" w:rsidP="002B766E">
                      <w:pPr>
                        <w:spacing w:after="0" w:line="240" w:lineRule="auto"/>
                        <w:rPr>
                          <w:b/>
                        </w:rPr>
                      </w:pPr>
                      <w:hyperlink r:id="rId38" w:history="1">
                        <w:r w:rsidR="002B766E" w:rsidRPr="00F22A94">
                          <w:rPr>
                            <w:rFonts w:ascii="Calibri" w:hAnsi="Calibri"/>
                            <w:color w:val="0000FF"/>
                            <w:u w:val="single"/>
                          </w:rPr>
                          <w:t>http://www.rpharms.com/landing-pages/working-in-care-homes-hub.asp</w:t>
                        </w:r>
                      </w:hyperlink>
                    </w:p>
                    <w:p w:rsidR="0077316F" w:rsidRDefault="0077316F"/>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76000" behindDoc="0" locked="0" layoutInCell="1" allowOverlap="1" wp14:anchorId="7F0C5A59" wp14:editId="17F3174C">
                <wp:simplePos x="0" y="0"/>
                <wp:positionH relativeFrom="column">
                  <wp:posOffset>4409440</wp:posOffset>
                </wp:positionH>
                <wp:positionV relativeFrom="paragraph">
                  <wp:posOffset>7174865</wp:posOffset>
                </wp:positionV>
                <wp:extent cx="2276475" cy="428625"/>
                <wp:effectExtent l="0" t="0" r="9525" b="9525"/>
                <wp:wrapNone/>
                <wp:docPr id="59" name="Text Box 59"/>
                <wp:cNvGraphicFramePr/>
                <a:graphic xmlns:a="http://schemas.openxmlformats.org/drawingml/2006/main">
                  <a:graphicData uri="http://schemas.microsoft.com/office/word/2010/wordprocessingShape">
                    <wps:wsp>
                      <wps:cNvSpPr txBox="1"/>
                      <wps:spPr>
                        <a:xfrm>
                          <a:off x="0" y="0"/>
                          <a:ext cx="2276475" cy="428625"/>
                        </a:xfrm>
                        <a:prstGeom prst="rect">
                          <a:avLst/>
                        </a:prstGeom>
                        <a:solidFill>
                          <a:srgbClr val="FFCC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591" w:rsidRPr="00F22A94" w:rsidRDefault="00371591" w:rsidP="00371591">
                            <w:pPr>
                              <w:spacing w:after="0" w:line="240" w:lineRule="auto"/>
                              <w:rPr>
                                <w:rFonts w:ascii="Calibri" w:hAnsi="Calibri"/>
                                <w:b/>
                                <w:lang w:eastAsia="en-GB"/>
                              </w:rPr>
                            </w:pPr>
                            <w:r w:rsidRPr="00F22A94">
                              <w:rPr>
                                <w:rFonts w:ascii="Calibri" w:hAnsi="Calibri"/>
                                <w:b/>
                                <w:lang w:eastAsia="en-GB"/>
                              </w:rPr>
                              <w:t>The ultimate guide for pharmacists working in care homes</w:t>
                            </w:r>
                          </w:p>
                          <w:p w:rsidR="00371591" w:rsidRDefault="00371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9" type="#_x0000_t202" style="position:absolute;margin-left:347.2pt;margin-top:564.95pt;width:179.25pt;height:3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" fillcolor="#fc0" stroked="f" strokeweight=".5pt">
                <v:textbox>
                  <w:txbxContent>
                    <w:p w:rsidR="00371591" w:rsidRPr="00F22A94" w:rsidRDefault="00371591" w:rsidP="00371591">
                      <w:pPr>
                        <w:spacing w:after="0" w:line="240" w:lineRule="auto"/>
                        <w:rPr>
                          <w:rFonts w:ascii="Calibri" w:hAnsi="Calibri"/>
                          <w:b/>
                          <w:lang w:eastAsia="en-GB"/>
                        </w:rPr>
                      </w:pPr>
                      <w:r w:rsidRPr="00F22A94">
                        <w:rPr>
                          <w:rFonts w:ascii="Calibri" w:hAnsi="Calibri"/>
                          <w:b/>
                          <w:lang w:eastAsia="en-GB"/>
                        </w:rPr>
                        <w:t>The ultimate guide for pharmacists working in care homes</w:t>
                      </w:r>
                    </w:p>
                    <w:p w:rsidR="00371591" w:rsidRDefault="00371591"/>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70880" behindDoc="0" locked="0" layoutInCell="1" allowOverlap="1" wp14:anchorId="63D187F6" wp14:editId="7859E1E6">
                <wp:simplePos x="0" y="0"/>
                <wp:positionH relativeFrom="column">
                  <wp:posOffset>4410075</wp:posOffset>
                </wp:positionH>
                <wp:positionV relativeFrom="paragraph">
                  <wp:posOffset>3164840</wp:posOffset>
                </wp:positionV>
                <wp:extent cx="2276475" cy="285750"/>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2276475" cy="28575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A8B" w:rsidRPr="006012BF" w:rsidRDefault="00745A8B" w:rsidP="00745A8B">
                            <w:pPr>
                              <w:pStyle w:val="Default"/>
                              <w:rPr>
                                <w:rFonts w:ascii="Arial Black" w:hAnsi="Arial Black" w:cs="Arial"/>
                                <w:b/>
                                <w:sz w:val="22"/>
                                <w:szCs w:val="22"/>
                              </w:rPr>
                            </w:pPr>
                            <w:r w:rsidRPr="00325313">
                              <w:rPr>
                                <w:rFonts w:ascii="MS Reference Sans Serif" w:hAnsi="MS Reference Sans Serif" w:cs="Arial"/>
                                <w:b/>
                                <w:sz w:val="22"/>
                                <w:szCs w:val="22"/>
                              </w:rPr>
                              <w:t>Treating your infection</w:t>
                            </w:r>
                            <w:r w:rsidRPr="006012BF">
                              <w:rPr>
                                <w:rFonts w:ascii="Arial Black" w:hAnsi="Arial Black" w:cs="Arial"/>
                                <w:b/>
                                <w:sz w:val="22"/>
                                <w:szCs w:val="22"/>
                              </w:rPr>
                              <w:t xml:space="preserve"> leaflet</w:t>
                            </w:r>
                          </w:p>
                          <w:p w:rsidR="00745A8B" w:rsidRDefault="00745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60" type="#_x0000_t202" style="position:absolute;margin-left:347.25pt;margin-top:249.2pt;width:179.2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" fillcolor="#92d050" stroked="f" strokeweight=".5pt">
                <v:textbox>
                  <w:txbxContent>
                    <w:p w:rsidR="00745A8B" w:rsidRPr="006012BF" w:rsidRDefault="00745A8B" w:rsidP="00745A8B">
                      <w:pPr>
                        <w:pStyle w:val="Default"/>
                        <w:rPr>
                          <w:rFonts w:ascii="Arial Black" w:hAnsi="Arial Black" w:cs="Arial"/>
                          <w:b/>
                          <w:sz w:val="22"/>
                          <w:szCs w:val="22"/>
                        </w:rPr>
                      </w:pPr>
                      <w:r w:rsidRPr="00325313">
                        <w:rPr>
                          <w:rFonts w:ascii="MS Reference Sans Serif" w:hAnsi="MS Reference Sans Serif" w:cs="Arial"/>
                          <w:b/>
                          <w:sz w:val="22"/>
                          <w:szCs w:val="22"/>
                        </w:rPr>
                        <w:t>Treating your infection</w:t>
                      </w:r>
                      <w:r w:rsidRPr="006012BF">
                        <w:rPr>
                          <w:rFonts w:ascii="Arial Black" w:hAnsi="Arial Black" w:cs="Arial"/>
                          <w:b/>
                          <w:sz w:val="22"/>
                          <w:szCs w:val="22"/>
                        </w:rPr>
                        <w:t xml:space="preserve"> leaflet</w:t>
                      </w:r>
                    </w:p>
                    <w:p w:rsidR="00745A8B" w:rsidRDefault="00745A8B"/>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71904" behindDoc="0" locked="0" layoutInCell="1" allowOverlap="1" wp14:anchorId="2B3C2639" wp14:editId="3D932150">
                <wp:simplePos x="0" y="0"/>
                <wp:positionH relativeFrom="column">
                  <wp:posOffset>4362450</wp:posOffset>
                </wp:positionH>
                <wp:positionV relativeFrom="paragraph">
                  <wp:posOffset>3488690</wp:posOffset>
                </wp:positionV>
                <wp:extent cx="2324100" cy="21145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324100" cy="211455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A8B" w:rsidRPr="00E766DF" w:rsidRDefault="00745A8B" w:rsidP="00745A8B">
                            <w:pPr>
                              <w:pStyle w:val="Default"/>
                              <w:rPr>
                                <w:rFonts w:ascii="MS Reference Sans Serif" w:hAnsi="MS Reference Sans Serif" w:cs="Arial"/>
                                <w:sz w:val="22"/>
                                <w:szCs w:val="22"/>
                              </w:rPr>
                            </w:pPr>
                            <w:r w:rsidRPr="00E766DF">
                              <w:rPr>
                                <w:rFonts w:ascii="MS Reference Sans Serif" w:hAnsi="MS Reference Sans Serif" w:cs="Arial"/>
                                <w:sz w:val="22"/>
                                <w:szCs w:val="22"/>
                              </w:rPr>
                              <w:t>Public Health England in collaboration with other professional societies have developed the ‘</w:t>
                            </w:r>
                            <w:r w:rsidRPr="00E766DF">
                              <w:rPr>
                                <w:rFonts w:ascii="MS Reference Sans Serif" w:hAnsi="MS Reference Sans Serif" w:cs="Arial"/>
                                <w:bCs/>
                                <w:sz w:val="22"/>
                                <w:szCs w:val="22"/>
                              </w:rPr>
                              <w:t>Self-care guide to help you treat your infection’</w:t>
                            </w:r>
                            <w:r w:rsidRPr="00E766DF">
                              <w:rPr>
                                <w:rFonts w:ascii="MS Reference Sans Serif" w:hAnsi="MS Reference Sans Serif" w:cs="Arial"/>
                                <w:b/>
                                <w:bCs/>
                                <w:sz w:val="22"/>
                                <w:szCs w:val="22"/>
                              </w:rPr>
                              <w:t xml:space="preserve"> </w:t>
                            </w:r>
                            <w:r w:rsidRPr="00E766DF">
                              <w:rPr>
                                <w:rFonts w:ascii="MS Reference Sans Serif" w:hAnsi="MS Reference Sans Serif" w:cs="Arial"/>
                                <w:sz w:val="22"/>
                                <w:szCs w:val="22"/>
                              </w:rPr>
                              <w:t xml:space="preserve">for healthcare professionals to use as an advice / support tool for patients. </w:t>
                            </w:r>
                          </w:p>
                          <w:p w:rsidR="00745A8B" w:rsidRPr="00F85D39" w:rsidRDefault="00ED50B1">
                            <w:pPr>
                              <w:rPr>
                                <w:rFonts w:ascii="MS Reference Sans Serif" w:hAnsi="MS Reference Sans Serif"/>
                                <w:sz w:val="16"/>
                                <w:szCs w:val="16"/>
                              </w:rPr>
                            </w:pPr>
                            <w:hyperlink r:id="rId39" w:history="1">
                              <w:r w:rsidR="00E766DF" w:rsidRPr="00476B94">
                                <w:rPr>
                                  <w:rStyle w:val="Hyperlink"/>
                                  <w:rFonts w:ascii="MS Reference Sans Serif" w:hAnsi="MS Reference Sans Serif"/>
                                  <w:sz w:val="16"/>
                                  <w:szCs w:val="16"/>
                                </w:rPr>
                                <w:t>https://www.gov.uk/government/publications/antibiotic-awareness-resources-treating-your-infection-leaflets</w:t>
                              </w:r>
                            </w:hyperlink>
                            <w:r w:rsidR="00E766DF">
                              <w:rPr>
                                <w:rFonts w:ascii="MS Reference Sans Serif" w:hAnsi="MS Reference Sans Serif"/>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1" type="#_x0000_t202" style="position:absolute;margin-left:343.5pt;margin-top:274.7pt;width:183pt;height:16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" fillcolor="#eaf1dd [662]" stroked="f" strokeweight=".5pt">
                <v:textbox>
                  <w:txbxContent>
                    <w:p w:rsidR="00745A8B" w:rsidRPr="00E766DF" w:rsidRDefault="00745A8B" w:rsidP="00745A8B">
                      <w:pPr>
                        <w:pStyle w:val="Default"/>
                        <w:rPr>
                          <w:rFonts w:ascii="MS Reference Sans Serif" w:hAnsi="MS Reference Sans Serif" w:cs="Arial"/>
                          <w:sz w:val="22"/>
                          <w:szCs w:val="22"/>
                        </w:rPr>
                      </w:pPr>
                      <w:r w:rsidRPr="00E766DF">
                        <w:rPr>
                          <w:rFonts w:ascii="MS Reference Sans Serif" w:hAnsi="MS Reference Sans Serif" w:cs="Arial"/>
                          <w:sz w:val="22"/>
                          <w:szCs w:val="22"/>
                        </w:rPr>
                        <w:t>Public Health England in collaboration with other professional societies have developed the ‘</w:t>
                      </w:r>
                      <w:r w:rsidRPr="00E766DF">
                        <w:rPr>
                          <w:rFonts w:ascii="MS Reference Sans Serif" w:hAnsi="MS Reference Sans Serif" w:cs="Arial"/>
                          <w:bCs/>
                          <w:sz w:val="22"/>
                          <w:szCs w:val="22"/>
                        </w:rPr>
                        <w:t>Self-care guide to help you treat your infection’</w:t>
                      </w:r>
                      <w:r w:rsidRPr="00E766DF">
                        <w:rPr>
                          <w:rFonts w:ascii="MS Reference Sans Serif" w:hAnsi="MS Reference Sans Serif" w:cs="Arial"/>
                          <w:b/>
                          <w:bCs/>
                          <w:sz w:val="22"/>
                          <w:szCs w:val="22"/>
                        </w:rPr>
                        <w:t xml:space="preserve"> </w:t>
                      </w:r>
                      <w:r w:rsidRPr="00E766DF">
                        <w:rPr>
                          <w:rFonts w:ascii="MS Reference Sans Serif" w:hAnsi="MS Reference Sans Serif" w:cs="Arial"/>
                          <w:sz w:val="22"/>
                          <w:szCs w:val="22"/>
                        </w:rPr>
                        <w:t xml:space="preserve">for healthcare professionals to use as an advice / support tool for patients. </w:t>
                      </w:r>
                    </w:p>
                    <w:p w:rsidR="00745A8B" w:rsidRPr="00F85D39" w:rsidRDefault="00E766DF">
                      <w:pPr>
                        <w:rPr>
                          <w:rFonts w:ascii="MS Reference Sans Serif" w:hAnsi="MS Reference Sans Serif"/>
                          <w:sz w:val="16"/>
                          <w:szCs w:val="16"/>
                        </w:rPr>
                      </w:pPr>
                      <w:hyperlink r:id="rId40" w:history="1">
                        <w:r w:rsidRPr="00476B94">
                          <w:rPr>
                            <w:rStyle w:val="Hyperlink"/>
                            <w:rFonts w:ascii="MS Reference Sans Serif" w:hAnsi="MS Reference Sans Serif"/>
                            <w:sz w:val="16"/>
                            <w:szCs w:val="16"/>
                          </w:rPr>
                          <w:t>htt</w:t>
                        </w:r>
                        <w:r w:rsidRPr="00476B94">
                          <w:rPr>
                            <w:rStyle w:val="Hyperlink"/>
                            <w:rFonts w:ascii="MS Reference Sans Serif" w:hAnsi="MS Reference Sans Serif"/>
                            <w:sz w:val="16"/>
                            <w:szCs w:val="16"/>
                          </w:rPr>
                          <w:t>p</w:t>
                        </w:r>
                        <w:r w:rsidRPr="00476B94">
                          <w:rPr>
                            <w:rStyle w:val="Hyperlink"/>
                            <w:rFonts w:ascii="MS Reference Sans Serif" w:hAnsi="MS Reference Sans Serif"/>
                            <w:sz w:val="16"/>
                            <w:szCs w:val="16"/>
                          </w:rPr>
                          <w:t>s://www.gov.uk/government/publications/antibiotic-awareness-resources-treating-your-infection-leaflets</w:t>
                        </w:r>
                      </w:hyperlink>
                      <w:r>
                        <w:rPr>
                          <w:rFonts w:ascii="MS Reference Sans Serif" w:hAnsi="MS Reference Sans Serif"/>
                          <w:sz w:val="16"/>
                          <w:szCs w:val="16"/>
                        </w:rPr>
                        <w:t xml:space="preserve"> </w:t>
                      </w:r>
                      <w:bookmarkStart w:id="1" w:name="_GoBack"/>
                      <w:bookmarkEnd w:id="1"/>
                    </w:p>
                  </w:txbxContent>
                </v:textbox>
              </v:shape>
            </w:pict>
          </mc:Fallback>
        </mc:AlternateContent>
      </w:r>
      <w:r w:rsidR="00774111">
        <w:rPr>
          <w:noProof/>
          <w:lang w:eastAsia="en-GB"/>
        </w:rPr>
        <mc:AlternateContent>
          <mc:Choice Requires="wps">
            <w:drawing>
              <wp:anchor distT="0" distB="0" distL="114300" distR="114300" simplePos="0" relativeHeight="251689984" behindDoc="0" locked="0" layoutInCell="1" allowOverlap="1" wp14:anchorId="5071D447" wp14:editId="39E975F2">
                <wp:simplePos x="0" y="0"/>
                <wp:positionH relativeFrom="column">
                  <wp:posOffset>-66675</wp:posOffset>
                </wp:positionH>
                <wp:positionV relativeFrom="paragraph">
                  <wp:posOffset>345439</wp:posOffset>
                </wp:positionV>
                <wp:extent cx="4305300" cy="27527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4305300" cy="2752725"/>
                        </a:xfrm>
                        <a:prstGeom prst="rect">
                          <a:avLst/>
                        </a:prstGeom>
                        <a:solidFill>
                          <a:schemeClr val="accent1">
                            <a:lumMod val="20000"/>
                            <a:lumOff val="80000"/>
                          </a:schemeClr>
                        </a:solidFill>
                        <a:ln w="6350">
                          <a:noFill/>
                        </a:ln>
                        <a:effectLst/>
                      </wps:spPr>
                      <wps:txbx>
                        <w:txbxContent>
                          <w:p w:rsidR="002B766E" w:rsidRPr="00774111" w:rsidRDefault="002B766E" w:rsidP="006012BF">
                            <w:pPr>
                              <w:shd w:val="clear" w:color="auto" w:fill="DBE5F1" w:themeFill="accent1" w:themeFillTint="33"/>
                              <w:spacing w:after="0" w:line="240" w:lineRule="auto"/>
                              <w:rPr>
                                <w:rFonts w:cs="Arial"/>
                                <w:color w:val="000000"/>
                              </w:rPr>
                            </w:pPr>
                            <w:r w:rsidRPr="00774111">
                              <w:rPr>
                                <w:rFonts w:cs="Arial"/>
                                <w:color w:val="000000"/>
                              </w:rPr>
                              <w:t xml:space="preserve">Guidance on the management and treatment of Clostridium </w:t>
                            </w:r>
                            <w:proofErr w:type="spellStart"/>
                            <w:r w:rsidRPr="00774111">
                              <w:rPr>
                                <w:rFonts w:cs="Arial"/>
                                <w:color w:val="000000"/>
                              </w:rPr>
                              <w:t>difficile</w:t>
                            </w:r>
                            <w:proofErr w:type="spellEnd"/>
                            <w:r w:rsidRPr="00774111">
                              <w:rPr>
                                <w:rFonts w:cs="Arial"/>
                                <w:color w:val="000000"/>
                              </w:rPr>
                              <w:t xml:space="preserve"> infection issued by Public Health England states that </w:t>
                            </w:r>
                            <w:proofErr w:type="spellStart"/>
                            <w:r w:rsidRPr="00774111">
                              <w:rPr>
                                <w:rFonts w:cs="Arial"/>
                                <w:color w:val="000000"/>
                              </w:rPr>
                              <w:t>fidaxomicin</w:t>
                            </w:r>
                            <w:proofErr w:type="spellEnd"/>
                            <w:r w:rsidRPr="00774111">
                              <w:rPr>
                                <w:rFonts w:cs="Arial"/>
                                <w:color w:val="000000"/>
                              </w:rPr>
                              <w:t xml:space="preserve"> is the recommended option for patients with recurrent CDI because of their increased risk of further recurrences.  </w:t>
                            </w:r>
                          </w:p>
                          <w:p w:rsidR="002B766E" w:rsidRPr="00774111" w:rsidRDefault="002B766E" w:rsidP="006012BF">
                            <w:pPr>
                              <w:shd w:val="clear" w:color="auto" w:fill="DBE5F1" w:themeFill="accent1" w:themeFillTint="33"/>
                              <w:spacing w:after="0" w:line="240" w:lineRule="auto"/>
                              <w:rPr>
                                <w:rFonts w:cs="Arial"/>
                                <w:color w:val="000000"/>
                              </w:rPr>
                            </w:pPr>
                          </w:p>
                          <w:p w:rsidR="002B766E" w:rsidRPr="00774111" w:rsidRDefault="002B766E" w:rsidP="006012BF">
                            <w:pPr>
                              <w:shd w:val="clear" w:color="auto" w:fill="DBE5F1" w:themeFill="accent1" w:themeFillTint="33"/>
                              <w:spacing w:after="0" w:line="240" w:lineRule="auto"/>
                              <w:rPr>
                                <w:rFonts w:cs="Arial"/>
                                <w:color w:val="000000"/>
                              </w:rPr>
                            </w:pPr>
                            <w:r w:rsidRPr="00774111">
                              <w:rPr>
                                <w:rFonts w:cs="Arial"/>
                                <w:color w:val="000000"/>
                              </w:rPr>
                              <w:t>Due to the rarity of the requirement for prescribing in Primary Care and the cost of the drug to keep in stock, a process is in place for prescribers following advice from the consultant microbiologists to have the FP10 prescription dispensed from the main dispensary at Doncaster Royal Infirmary.  Should you receive any prescriptions or queries, please advise patients to go back to their GP to arrange for this process to be facilitated.</w:t>
                            </w:r>
                          </w:p>
                          <w:p w:rsidR="002B766E" w:rsidRPr="00774111" w:rsidRDefault="002B766E" w:rsidP="006012BF">
                            <w:pPr>
                              <w:shd w:val="clear" w:color="auto" w:fill="DBE5F1" w:themeFill="accent1" w:themeFillTint="33"/>
                              <w:spacing w:after="0" w:line="240" w:lineRule="auto"/>
                              <w:rPr>
                                <w:rFonts w:cs="Arial"/>
                                <w:color w:val="000000"/>
                                <w:lang w:eastAsia="en-GB"/>
                              </w:rPr>
                            </w:pPr>
                            <w:r w:rsidRPr="00774111">
                              <w:rPr>
                                <w:rFonts w:cs="Arial"/>
                                <w:color w:val="000000"/>
                              </w:rPr>
                              <w:t xml:space="preserve">The process </w:t>
                            </w:r>
                            <w:r w:rsidRPr="00774111">
                              <w:rPr>
                                <w:rFonts w:cs="Arial"/>
                                <w:color w:val="000000"/>
                                <w:lang w:eastAsia="en-GB"/>
                              </w:rPr>
                              <w:t xml:space="preserve">to prescribe and dispense </w:t>
                            </w:r>
                            <w:proofErr w:type="spellStart"/>
                            <w:r w:rsidRPr="00774111">
                              <w:rPr>
                                <w:rFonts w:cs="Arial"/>
                                <w:color w:val="000000"/>
                                <w:lang w:eastAsia="en-GB"/>
                              </w:rPr>
                              <w:t>fidaxomicin</w:t>
                            </w:r>
                            <w:proofErr w:type="spellEnd"/>
                            <w:r w:rsidRPr="00774111">
                              <w:rPr>
                                <w:rFonts w:cs="Arial"/>
                                <w:color w:val="000000"/>
                                <w:lang w:eastAsia="en-GB"/>
                              </w:rPr>
                              <w:t xml:space="preserve"> can be found at: </w:t>
                            </w:r>
                          </w:p>
                          <w:p w:rsidR="002B766E" w:rsidRPr="00517089" w:rsidRDefault="00ED50B1" w:rsidP="006012BF">
                            <w:pPr>
                              <w:shd w:val="clear" w:color="auto" w:fill="DBE5F1" w:themeFill="accent1" w:themeFillTint="33"/>
                              <w:spacing w:after="0" w:line="240" w:lineRule="auto"/>
                              <w:rPr>
                                <w:rFonts w:cs="Arial"/>
                                <w:color w:val="000000"/>
                                <w:sz w:val="18"/>
                                <w:szCs w:val="18"/>
                                <w:lang w:eastAsia="en-GB"/>
                              </w:rPr>
                            </w:pPr>
                            <w:hyperlink r:id="rId41" w:history="1">
                              <w:r w:rsidR="002B766E" w:rsidRPr="00517089">
                                <w:rPr>
                                  <w:rStyle w:val="Hyperlink"/>
                                  <w:rFonts w:cs="Arial"/>
                                  <w:sz w:val="18"/>
                                  <w:szCs w:val="18"/>
                                  <w:lang w:eastAsia="en-GB"/>
                                </w:rPr>
                                <w:t>http://medicinesmanagement.doncasterccg.nhs.uk/wp-content/uploads/2016/02/Fidaxomicin-process-for-prescribing-dispensing-V3.0-January-2016.pdf</w:t>
                              </w:r>
                            </w:hyperlink>
                            <w:r w:rsidR="002B766E" w:rsidRPr="00517089">
                              <w:rPr>
                                <w:rFonts w:cs="Arial"/>
                                <w:color w:val="000000"/>
                                <w:sz w:val="18"/>
                                <w:szCs w:val="18"/>
                                <w:lang w:eastAsia="en-GB"/>
                              </w:rPr>
                              <w:t xml:space="preserve"> </w:t>
                            </w:r>
                          </w:p>
                          <w:p w:rsidR="002B766E" w:rsidRDefault="002B766E" w:rsidP="007933C0">
                            <w:pPr>
                              <w:shd w:val="clear" w:color="auto" w:fill="B8CCE4" w:themeFill="accent1"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2" type="#_x0000_t202" style="position:absolute;margin-left:-5.25pt;margin-top:27.2pt;width:339pt;height:2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" fillcolor="#dbe5f1 [660]" stroked="f" strokeweight=".5pt">
                <v:textbox>
                  <w:txbxContent>
                    <w:p w:rsidR="002B766E" w:rsidRPr="00774111" w:rsidRDefault="002B766E" w:rsidP="006012BF">
                      <w:pPr>
                        <w:shd w:val="clear" w:color="auto" w:fill="DBE5F1" w:themeFill="accent1" w:themeFillTint="33"/>
                        <w:spacing w:after="0" w:line="240" w:lineRule="auto"/>
                        <w:rPr>
                          <w:rFonts w:cs="Arial"/>
                          <w:color w:val="000000"/>
                        </w:rPr>
                      </w:pPr>
                      <w:r w:rsidRPr="00774111">
                        <w:rPr>
                          <w:rFonts w:cs="Arial"/>
                          <w:color w:val="000000"/>
                        </w:rPr>
                        <w:t xml:space="preserve">Guidance on the management and treatment of Clostridium </w:t>
                      </w:r>
                      <w:proofErr w:type="spellStart"/>
                      <w:r w:rsidRPr="00774111">
                        <w:rPr>
                          <w:rFonts w:cs="Arial"/>
                          <w:color w:val="000000"/>
                        </w:rPr>
                        <w:t>difficile</w:t>
                      </w:r>
                      <w:proofErr w:type="spellEnd"/>
                      <w:r w:rsidRPr="00774111">
                        <w:rPr>
                          <w:rFonts w:cs="Arial"/>
                          <w:color w:val="000000"/>
                        </w:rPr>
                        <w:t xml:space="preserve"> infection issued by Public Health England states that </w:t>
                      </w:r>
                      <w:proofErr w:type="spellStart"/>
                      <w:r w:rsidRPr="00774111">
                        <w:rPr>
                          <w:rFonts w:cs="Arial"/>
                          <w:color w:val="000000"/>
                        </w:rPr>
                        <w:t>fidaxomicin</w:t>
                      </w:r>
                      <w:proofErr w:type="spellEnd"/>
                      <w:r w:rsidRPr="00774111">
                        <w:rPr>
                          <w:rFonts w:cs="Arial"/>
                          <w:color w:val="000000"/>
                        </w:rPr>
                        <w:t xml:space="preserve"> is the recommended option for patients with recurrent CDI because of their increased risk of further recurrences.  </w:t>
                      </w:r>
                    </w:p>
                    <w:p w:rsidR="002B766E" w:rsidRPr="00774111" w:rsidRDefault="002B766E" w:rsidP="006012BF">
                      <w:pPr>
                        <w:shd w:val="clear" w:color="auto" w:fill="DBE5F1" w:themeFill="accent1" w:themeFillTint="33"/>
                        <w:spacing w:after="0" w:line="240" w:lineRule="auto"/>
                        <w:rPr>
                          <w:rFonts w:cs="Arial"/>
                          <w:color w:val="000000"/>
                        </w:rPr>
                      </w:pPr>
                    </w:p>
                    <w:p w:rsidR="002B766E" w:rsidRPr="00774111" w:rsidRDefault="002B766E" w:rsidP="006012BF">
                      <w:pPr>
                        <w:shd w:val="clear" w:color="auto" w:fill="DBE5F1" w:themeFill="accent1" w:themeFillTint="33"/>
                        <w:spacing w:after="0" w:line="240" w:lineRule="auto"/>
                        <w:rPr>
                          <w:rFonts w:cs="Arial"/>
                          <w:color w:val="000000"/>
                        </w:rPr>
                      </w:pPr>
                      <w:r w:rsidRPr="00774111">
                        <w:rPr>
                          <w:rFonts w:cs="Arial"/>
                          <w:color w:val="000000"/>
                        </w:rPr>
                        <w:t>Due to the rarity of the requirement for prescribing in Primary Care and the cost of the drug to keep in stock, a process is in place for prescribers following advice from the consultant microbiologists to have the FP10 prescription dispensed from the main dispensary at Doncaster Royal Infirmary.  Should you receive any prescriptions or queries, please advise patients to go back to their GP to arrange for this process to be facilitated.</w:t>
                      </w:r>
                    </w:p>
                    <w:p w:rsidR="002B766E" w:rsidRPr="00774111" w:rsidRDefault="002B766E" w:rsidP="006012BF">
                      <w:pPr>
                        <w:shd w:val="clear" w:color="auto" w:fill="DBE5F1" w:themeFill="accent1" w:themeFillTint="33"/>
                        <w:spacing w:after="0" w:line="240" w:lineRule="auto"/>
                        <w:rPr>
                          <w:rFonts w:cs="Arial"/>
                          <w:color w:val="000000"/>
                          <w:lang w:eastAsia="en-GB"/>
                        </w:rPr>
                      </w:pPr>
                      <w:r w:rsidRPr="00774111">
                        <w:rPr>
                          <w:rFonts w:cs="Arial"/>
                          <w:color w:val="000000"/>
                        </w:rPr>
                        <w:t xml:space="preserve">The process </w:t>
                      </w:r>
                      <w:r w:rsidRPr="00774111">
                        <w:rPr>
                          <w:rFonts w:cs="Arial"/>
                          <w:color w:val="000000"/>
                          <w:lang w:eastAsia="en-GB"/>
                        </w:rPr>
                        <w:t xml:space="preserve">to prescribe and dispense </w:t>
                      </w:r>
                      <w:proofErr w:type="spellStart"/>
                      <w:r w:rsidRPr="00774111">
                        <w:rPr>
                          <w:rFonts w:cs="Arial"/>
                          <w:color w:val="000000"/>
                          <w:lang w:eastAsia="en-GB"/>
                        </w:rPr>
                        <w:t>fidaxomicin</w:t>
                      </w:r>
                      <w:proofErr w:type="spellEnd"/>
                      <w:r w:rsidRPr="00774111">
                        <w:rPr>
                          <w:rFonts w:cs="Arial"/>
                          <w:color w:val="000000"/>
                          <w:lang w:eastAsia="en-GB"/>
                        </w:rPr>
                        <w:t xml:space="preserve"> can be found at: </w:t>
                      </w:r>
                    </w:p>
                    <w:p w:rsidR="002B766E" w:rsidRPr="00517089" w:rsidRDefault="006E0B27" w:rsidP="006012BF">
                      <w:pPr>
                        <w:shd w:val="clear" w:color="auto" w:fill="DBE5F1" w:themeFill="accent1" w:themeFillTint="33"/>
                        <w:spacing w:after="0" w:line="240" w:lineRule="auto"/>
                        <w:rPr>
                          <w:rFonts w:cs="Arial"/>
                          <w:color w:val="000000"/>
                          <w:sz w:val="18"/>
                          <w:szCs w:val="18"/>
                          <w:lang w:eastAsia="en-GB"/>
                        </w:rPr>
                      </w:pPr>
                      <w:hyperlink r:id="rId42" w:history="1">
                        <w:r w:rsidR="002B766E" w:rsidRPr="00517089">
                          <w:rPr>
                            <w:rStyle w:val="Hyperlink"/>
                            <w:rFonts w:cs="Arial"/>
                            <w:sz w:val="18"/>
                            <w:szCs w:val="18"/>
                            <w:lang w:eastAsia="en-GB"/>
                          </w:rPr>
                          <w:t>http://medicinesmanagement.doncasterccg.nhs.uk/wp-content/uploads/2016/02/Fidaxomicin-process-for-prescribing-dispensing-V3.0-January-2016.pdf</w:t>
                        </w:r>
                      </w:hyperlink>
                      <w:r w:rsidR="002B766E" w:rsidRPr="00517089">
                        <w:rPr>
                          <w:rFonts w:cs="Arial"/>
                          <w:color w:val="000000"/>
                          <w:sz w:val="18"/>
                          <w:szCs w:val="18"/>
                          <w:lang w:eastAsia="en-GB"/>
                        </w:rPr>
                        <w:t xml:space="preserve"> </w:t>
                      </w:r>
                    </w:p>
                    <w:p w:rsidR="002B766E" w:rsidRDefault="002B766E" w:rsidP="007933C0">
                      <w:pPr>
                        <w:shd w:val="clear" w:color="auto" w:fill="B8CCE4" w:themeFill="accent1" w:themeFillTint="66"/>
                      </w:pPr>
                    </w:p>
                  </w:txbxContent>
                </v:textbox>
              </v:shape>
            </w:pict>
          </mc:Fallback>
        </mc:AlternateContent>
      </w:r>
      <w:r w:rsidR="00774111">
        <w:rPr>
          <w:rFonts w:ascii="Segoe Script" w:hAnsi="Segoe Script"/>
          <w:noProof/>
          <w:sz w:val="56"/>
          <w:szCs w:val="56"/>
          <w:lang w:eastAsia="en-GB"/>
        </w:rPr>
        <mc:AlternateContent>
          <mc:Choice Requires="wps">
            <w:drawing>
              <wp:anchor distT="0" distB="0" distL="114300" distR="114300" simplePos="0" relativeHeight="251769856" behindDoc="0" locked="0" layoutInCell="1" allowOverlap="1" wp14:anchorId="4C5E89B3" wp14:editId="61D56820">
                <wp:simplePos x="0" y="0"/>
                <wp:positionH relativeFrom="column">
                  <wp:posOffset>-66675</wp:posOffset>
                </wp:positionH>
                <wp:positionV relativeFrom="paragraph">
                  <wp:posOffset>3164840</wp:posOffset>
                </wp:positionV>
                <wp:extent cx="4305300" cy="2857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4305300" cy="285750"/>
                        </a:xfrm>
                        <a:prstGeom prst="rect">
                          <a:avLst/>
                        </a:prstGeom>
                        <a:solidFill>
                          <a:srgbClr val="33CC33"/>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45A8B" w:rsidRPr="00745A8B" w:rsidRDefault="00745A8B" w:rsidP="00745A8B">
                            <w:pPr>
                              <w:spacing w:after="0" w:line="240" w:lineRule="auto"/>
                              <w:rPr>
                                <w:rFonts w:ascii="Tahoma" w:hAnsi="Tahoma" w:cs="Tahoma"/>
                                <w:b/>
                              </w:rPr>
                            </w:pPr>
                            <w:r w:rsidRPr="00745A8B">
                              <w:rPr>
                                <w:rFonts w:ascii="Tahoma" w:hAnsi="Tahoma" w:cs="Tahoma"/>
                                <w:b/>
                              </w:rPr>
                              <w:t xml:space="preserve">Reducing Antimicrobial Resistance e-learning </w:t>
                            </w:r>
                          </w:p>
                          <w:p w:rsidR="00745A8B" w:rsidRDefault="00745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3" type="#_x0000_t202" style="position:absolute;margin-left:-5.25pt;margin-top:249.2pt;width:339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" fillcolor="#3c3" strokecolor="#00b050" strokeweight=".5pt">
                <v:textbox>
                  <w:txbxContent>
                    <w:p w:rsidR="00745A8B" w:rsidRPr="00745A8B" w:rsidRDefault="00745A8B" w:rsidP="00745A8B">
                      <w:pPr>
                        <w:spacing w:after="0" w:line="240" w:lineRule="auto"/>
                        <w:rPr>
                          <w:rFonts w:ascii="Tahoma" w:hAnsi="Tahoma" w:cs="Tahoma"/>
                          <w:b/>
                        </w:rPr>
                      </w:pPr>
                      <w:r w:rsidRPr="00745A8B">
                        <w:rPr>
                          <w:rFonts w:ascii="Tahoma" w:hAnsi="Tahoma" w:cs="Tahoma"/>
                          <w:b/>
                        </w:rPr>
                        <w:t xml:space="preserve">Reducing Antimicrobial Resistance e-learning </w:t>
                      </w:r>
                    </w:p>
                    <w:p w:rsidR="00745A8B" w:rsidRDefault="00745A8B"/>
                  </w:txbxContent>
                </v:textbox>
              </v:shape>
            </w:pict>
          </mc:Fallback>
        </mc:AlternateContent>
      </w:r>
      <w:r w:rsidR="00774111">
        <w:rPr>
          <w:rFonts w:ascii="Segoe Script" w:hAnsi="Segoe Script"/>
          <w:noProof/>
          <w:sz w:val="56"/>
          <w:szCs w:val="56"/>
          <w:lang w:eastAsia="en-GB"/>
        </w:rPr>
        <mc:AlternateContent>
          <mc:Choice Requires="wps">
            <w:drawing>
              <wp:anchor distT="0" distB="0" distL="114300" distR="114300" simplePos="0" relativeHeight="251706368" behindDoc="0" locked="0" layoutInCell="1" allowOverlap="1" wp14:anchorId="53087422" wp14:editId="065C1465">
                <wp:simplePos x="0" y="0"/>
                <wp:positionH relativeFrom="column">
                  <wp:posOffset>-66675</wp:posOffset>
                </wp:positionH>
                <wp:positionV relativeFrom="paragraph">
                  <wp:posOffset>3488690</wp:posOffset>
                </wp:positionV>
                <wp:extent cx="4305300" cy="2114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305300" cy="211455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66E" w:rsidRPr="00774111" w:rsidRDefault="002B766E" w:rsidP="002B766E">
                            <w:pPr>
                              <w:spacing w:after="0" w:line="240" w:lineRule="auto"/>
                              <w:rPr>
                                <w:rFonts w:ascii="Tahoma" w:hAnsi="Tahoma" w:cs="Tahoma"/>
                                <w:lang w:val="en"/>
                              </w:rPr>
                            </w:pPr>
                            <w:r w:rsidRPr="00774111">
                              <w:rPr>
                                <w:rFonts w:ascii="Tahoma" w:hAnsi="Tahoma" w:cs="Tahoma"/>
                                <w:lang w:val="en"/>
                              </w:rPr>
                              <w:t xml:space="preserve">The Reducing Antimicrobial Resistance </w:t>
                            </w:r>
                            <w:proofErr w:type="spellStart"/>
                            <w:r w:rsidRPr="00774111">
                              <w:rPr>
                                <w:rFonts w:ascii="Tahoma" w:hAnsi="Tahoma" w:cs="Tahoma"/>
                                <w:lang w:val="en"/>
                              </w:rPr>
                              <w:t>programme</w:t>
                            </w:r>
                            <w:proofErr w:type="spellEnd"/>
                            <w:r w:rsidRPr="00774111">
                              <w:rPr>
                                <w:rFonts w:ascii="Tahoma" w:hAnsi="Tahoma" w:cs="Tahoma"/>
                                <w:lang w:val="en"/>
                              </w:rPr>
                              <w:t xml:space="preserve"> consists of a single e-learning session, which provides overview of how to tackle antimicrobial (antibiotic) resistance, key facts about antimicrobial resistance and describes the important role everyone working in a health and social care environment has in tackling it. This Level 1 e-learning </w:t>
                            </w:r>
                            <w:proofErr w:type="spellStart"/>
                            <w:r w:rsidRPr="00774111">
                              <w:rPr>
                                <w:rFonts w:ascii="Tahoma" w:hAnsi="Tahoma" w:cs="Tahoma"/>
                                <w:lang w:val="en"/>
                              </w:rPr>
                              <w:t>programme</w:t>
                            </w:r>
                            <w:proofErr w:type="spellEnd"/>
                            <w:r w:rsidRPr="00774111">
                              <w:rPr>
                                <w:rFonts w:ascii="Tahoma" w:hAnsi="Tahoma" w:cs="Tahoma"/>
                                <w:lang w:val="en"/>
                              </w:rPr>
                              <w:t xml:space="preserve"> provides an introduction for all clinical and non-clinical staff.</w:t>
                            </w:r>
                          </w:p>
                          <w:p w:rsidR="002B766E" w:rsidRPr="00774111" w:rsidRDefault="002B766E" w:rsidP="002B766E">
                            <w:pPr>
                              <w:spacing w:after="0" w:line="240" w:lineRule="auto"/>
                              <w:rPr>
                                <w:rFonts w:ascii="Tahoma" w:hAnsi="Tahoma" w:cs="Tahoma"/>
                                <w:color w:val="0000FF"/>
                                <w:u w:val="single"/>
                              </w:rPr>
                            </w:pPr>
                            <w:r w:rsidRPr="00774111">
                              <w:rPr>
                                <w:rFonts w:ascii="Tahoma" w:hAnsi="Tahoma" w:cs="Tahoma"/>
                              </w:rPr>
                              <w:t xml:space="preserve">Clinical staff </w:t>
                            </w:r>
                            <w:proofErr w:type="gramStart"/>
                            <w:r w:rsidRPr="00774111">
                              <w:rPr>
                                <w:rFonts w:ascii="Tahoma" w:hAnsi="Tahoma" w:cs="Tahoma"/>
                              </w:rPr>
                              <w:t>who</w:t>
                            </w:r>
                            <w:proofErr w:type="gramEnd"/>
                            <w:r w:rsidRPr="00774111">
                              <w:rPr>
                                <w:rFonts w:ascii="Tahoma" w:hAnsi="Tahoma" w:cs="Tahoma"/>
                              </w:rPr>
                              <w:t xml:space="preserve"> have an active interest and prior experience in the prevention, diagnosis and management of infectious disease can access a free interactive six-week online course on Antimicrobial Stewardship: </w:t>
                            </w:r>
                            <w:r w:rsidRPr="00774111">
                              <w:rPr>
                                <w:rFonts w:ascii="Tahoma" w:hAnsi="Tahoma" w:cs="Tahoma"/>
                              </w:rPr>
                              <w:br/>
                            </w:r>
                            <w:hyperlink r:id="rId43" w:history="1">
                              <w:r w:rsidRPr="00F85D39">
                                <w:rPr>
                                  <w:rFonts w:ascii="Tahoma" w:hAnsi="Tahoma" w:cs="Tahoma"/>
                                  <w:color w:val="0000FF"/>
                                  <w:sz w:val="20"/>
                                  <w:szCs w:val="20"/>
                                  <w:u w:val="single"/>
                                </w:rPr>
                                <w:t>https://www.futurelearn.com/courses/antimicrobial-stewardship</w:t>
                              </w:r>
                            </w:hyperlink>
                          </w:p>
                          <w:p w:rsidR="002B766E" w:rsidRDefault="002B766E" w:rsidP="002B7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64" type="#_x0000_t202" style="position:absolute;margin-left:-5.25pt;margin-top:274.7pt;width:339pt;height:1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" fillcolor="#d6e3bc [1302]" stroked="f" strokeweight=".5pt">
                <v:textbox>
                  <w:txbxContent>
                    <w:p w:rsidR="002B766E" w:rsidRPr="00774111" w:rsidRDefault="002B766E" w:rsidP="002B766E">
                      <w:pPr>
                        <w:spacing w:after="0" w:line="240" w:lineRule="auto"/>
                        <w:rPr>
                          <w:rFonts w:ascii="Tahoma" w:hAnsi="Tahoma" w:cs="Tahoma"/>
                          <w:lang w:val="en"/>
                        </w:rPr>
                      </w:pPr>
                      <w:r w:rsidRPr="00774111">
                        <w:rPr>
                          <w:rFonts w:ascii="Tahoma" w:hAnsi="Tahoma" w:cs="Tahoma"/>
                          <w:lang w:val="en"/>
                        </w:rPr>
                        <w:t xml:space="preserve">The Reducing Antimicrobial Resistance </w:t>
                      </w:r>
                      <w:proofErr w:type="spellStart"/>
                      <w:r w:rsidRPr="00774111">
                        <w:rPr>
                          <w:rFonts w:ascii="Tahoma" w:hAnsi="Tahoma" w:cs="Tahoma"/>
                          <w:lang w:val="en"/>
                        </w:rPr>
                        <w:t>programme</w:t>
                      </w:r>
                      <w:proofErr w:type="spellEnd"/>
                      <w:r w:rsidRPr="00774111">
                        <w:rPr>
                          <w:rFonts w:ascii="Tahoma" w:hAnsi="Tahoma" w:cs="Tahoma"/>
                          <w:lang w:val="en"/>
                        </w:rPr>
                        <w:t xml:space="preserve"> consists of a single e-learning session, which provides overview of how to tackle antimicrobial (antibiotic) resistance, key facts about antimicrobial resistance and describes the important role everyone working in a health and social care environment has in tackling it. This Level 1 e-learning </w:t>
                      </w:r>
                      <w:proofErr w:type="spellStart"/>
                      <w:r w:rsidRPr="00774111">
                        <w:rPr>
                          <w:rFonts w:ascii="Tahoma" w:hAnsi="Tahoma" w:cs="Tahoma"/>
                          <w:lang w:val="en"/>
                        </w:rPr>
                        <w:t>programme</w:t>
                      </w:r>
                      <w:proofErr w:type="spellEnd"/>
                      <w:r w:rsidRPr="00774111">
                        <w:rPr>
                          <w:rFonts w:ascii="Tahoma" w:hAnsi="Tahoma" w:cs="Tahoma"/>
                          <w:lang w:val="en"/>
                        </w:rPr>
                        <w:t xml:space="preserve"> provides an introduction for all clinical and non-clinical staff.</w:t>
                      </w:r>
                    </w:p>
                    <w:p w:rsidR="002B766E" w:rsidRPr="00774111" w:rsidRDefault="002B766E" w:rsidP="002B766E">
                      <w:pPr>
                        <w:spacing w:after="0" w:line="240" w:lineRule="auto"/>
                        <w:rPr>
                          <w:rFonts w:ascii="Tahoma" w:hAnsi="Tahoma" w:cs="Tahoma"/>
                          <w:color w:val="0000FF"/>
                          <w:u w:val="single"/>
                        </w:rPr>
                      </w:pPr>
                      <w:r w:rsidRPr="00774111">
                        <w:rPr>
                          <w:rFonts w:ascii="Tahoma" w:hAnsi="Tahoma" w:cs="Tahoma"/>
                        </w:rPr>
                        <w:t xml:space="preserve">Clinical staff </w:t>
                      </w:r>
                      <w:proofErr w:type="gramStart"/>
                      <w:r w:rsidRPr="00774111">
                        <w:rPr>
                          <w:rFonts w:ascii="Tahoma" w:hAnsi="Tahoma" w:cs="Tahoma"/>
                        </w:rPr>
                        <w:t>who</w:t>
                      </w:r>
                      <w:proofErr w:type="gramEnd"/>
                      <w:r w:rsidRPr="00774111">
                        <w:rPr>
                          <w:rFonts w:ascii="Tahoma" w:hAnsi="Tahoma" w:cs="Tahoma"/>
                        </w:rPr>
                        <w:t xml:space="preserve"> have an active interest and prior experience in the prevention, diagnosis and management of infectious disease can access a free interactive six-week online course on Antimicrobial Stewardship: </w:t>
                      </w:r>
                      <w:r w:rsidRPr="00774111">
                        <w:rPr>
                          <w:rFonts w:ascii="Tahoma" w:hAnsi="Tahoma" w:cs="Tahoma"/>
                        </w:rPr>
                        <w:br/>
                      </w:r>
                      <w:hyperlink r:id="rId44" w:history="1">
                        <w:r w:rsidRPr="00F85D39">
                          <w:rPr>
                            <w:rFonts w:ascii="Tahoma" w:hAnsi="Tahoma" w:cs="Tahoma"/>
                            <w:color w:val="0000FF"/>
                            <w:sz w:val="20"/>
                            <w:szCs w:val="20"/>
                            <w:u w:val="single"/>
                          </w:rPr>
                          <w:t>https://www.futurelearn.com/course</w:t>
                        </w:r>
                        <w:r w:rsidRPr="00F85D39">
                          <w:rPr>
                            <w:rFonts w:ascii="Tahoma" w:hAnsi="Tahoma" w:cs="Tahoma"/>
                            <w:color w:val="0000FF"/>
                            <w:sz w:val="20"/>
                            <w:szCs w:val="20"/>
                            <w:u w:val="single"/>
                          </w:rPr>
                          <w:t>s</w:t>
                        </w:r>
                        <w:r w:rsidRPr="00F85D39">
                          <w:rPr>
                            <w:rFonts w:ascii="Tahoma" w:hAnsi="Tahoma" w:cs="Tahoma"/>
                            <w:color w:val="0000FF"/>
                            <w:sz w:val="20"/>
                            <w:szCs w:val="20"/>
                            <w:u w:val="single"/>
                          </w:rPr>
                          <w:t>/antimicrobial-stewardship</w:t>
                        </w:r>
                      </w:hyperlink>
                    </w:p>
                    <w:p w:rsidR="002B766E" w:rsidRDefault="002B766E" w:rsidP="002B766E"/>
                  </w:txbxContent>
                </v:textbox>
              </v:shape>
            </w:pict>
          </mc:Fallback>
        </mc:AlternateContent>
      </w:r>
      <w:r w:rsidR="00774111">
        <w:rPr>
          <w:rFonts w:ascii="Segoe Script" w:hAnsi="Segoe Script"/>
          <w:noProof/>
          <w:sz w:val="56"/>
          <w:szCs w:val="56"/>
          <w:lang w:eastAsia="en-GB"/>
        </w:rPr>
        <mc:AlternateContent>
          <mc:Choice Requires="wps">
            <w:drawing>
              <wp:anchor distT="0" distB="0" distL="114300" distR="114300" simplePos="0" relativeHeight="251774976" behindDoc="0" locked="0" layoutInCell="1" allowOverlap="1" wp14:anchorId="15872A94" wp14:editId="7D7938F8">
                <wp:simplePos x="0" y="0"/>
                <wp:positionH relativeFrom="column">
                  <wp:posOffset>-66675</wp:posOffset>
                </wp:positionH>
                <wp:positionV relativeFrom="paragraph">
                  <wp:posOffset>5669915</wp:posOffset>
                </wp:positionV>
                <wp:extent cx="6753225" cy="27622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6753225" cy="276225"/>
                        </a:xfrm>
                        <a:prstGeom prst="rect">
                          <a:avLst/>
                        </a:prstGeom>
                        <a:solidFill>
                          <a:srgbClr val="FF6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591" w:rsidRPr="005D30B3" w:rsidRDefault="00371591" w:rsidP="00371591">
                            <w:pPr>
                              <w:spacing w:after="0" w:line="240" w:lineRule="auto"/>
                              <w:rPr>
                                <w:b/>
                                <w:sz w:val="20"/>
                                <w:lang w:val="en"/>
                              </w:rPr>
                            </w:pPr>
                            <w:r w:rsidRPr="005D30B3">
                              <w:rPr>
                                <w:b/>
                                <w:sz w:val="20"/>
                                <w:lang w:val="en"/>
                              </w:rPr>
                              <w:t>Suspected drug interaction between citalopram and cocaine</w:t>
                            </w:r>
                          </w:p>
                          <w:p w:rsidR="00371591" w:rsidRDefault="00371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65" type="#_x0000_t202" style="position:absolute;margin-left:-5.25pt;margin-top:446.45pt;width:531.7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" fillcolor="#f60" stroked="f" strokeweight=".5pt">
                <v:textbox>
                  <w:txbxContent>
                    <w:p w:rsidR="00371591" w:rsidRPr="005D30B3" w:rsidRDefault="00371591" w:rsidP="00371591">
                      <w:pPr>
                        <w:spacing w:after="0" w:line="240" w:lineRule="auto"/>
                        <w:rPr>
                          <w:b/>
                          <w:sz w:val="20"/>
                          <w:lang w:val="en"/>
                        </w:rPr>
                      </w:pPr>
                      <w:r w:rsidRPr="005D30B3">
                        <w:rPr>
                          <w:b/>
                          <w:sz w:val="20"/>
                          <w:lang w:val="en"/>
                        </w:rPr>
                        <w:t>Suspected drug interaction between citalopram and cocaine</w:t>
                      </w:r>
                    </w:p>
                    <w:p w:rsidR="00371591" w:rsidRDefault="00371591"/>
                  </w:txbxContent>
                </v:textbox>
              </v:shape>
            </w:pict>
          </mc:Fallback>
        </mc:AlternateContent>
      </w:r>
      <w:r w:rsidR="00774111">
        <w:rPr>
          <w:rFonts w:ascii="Segoe Script" w:hAnsi="Segoe Script"/>
          <w:noProof/>
          <w:sz w:val="56"/>
          <w:szCs w:val="56"/>
          <w:lang w:eastAsia="en-GB"/>
        </w:rPr>
        <mc:AlternateContent>
          <mc:Choice Requires="wps">
            <w:drawing>
              <wp:anchor distT="0" distB="0" distL="114300" distR="114300" simplePos="0" relativeHeight="251773952" behindDoc="0" locked="0" layoutInCell="1" allowOverlap="1" wp14:anchorId="2E8B6DB1" wp14:editId="35FBF2D9">
                <wp:simplePos x="0" y="0"/>
                <wp:positionH relativeFrom="column">
                  <wp:posOffset>-66675</wp:posOffset>
                </wp:positionH>
                <wp:positionV relativeFrom="paragraph">
                  <wp:posOffset>5993765</wp:posOffset>
                </wp:positionV>
                <wp:extent cx="6753225" cy="10477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6753225" cy="1047750"/>
                        </a:xfrm>
                        <a:prstGeom prst="rect">
                          <a:avLst/>
                        </a:prstGeom>
                        <a:solidFill>
                          <a:srgbClr val="FFCC66"/>
                        </a:solidFill>
                        <a:ln w="6350">
                          <a:noFill/>
                        </a:ln>
                        <a:effectLst/>
                      </wps:spPr>
                      <wps:txbx>
                        <w:txbxContent>
                          <w:p w:rsidR="00371591" w:rsidRPr="005D30B3" w:rsidRDefault="00371591" w:rsidP="00371591">
                            <w:pPr>
                              <w:spacing w:after="0" w:line="240" w:lineRule="auto"/>
                              <w:rPr>
                                <w:sz w:val="20"/>
                                <w:lang w:val="en"/>
                              </w:rPr>
                            </w:pPr>
                            <w:r w:rsidRPr="005D30B3">
                              <w:rPr>
                                <w:sz w:val="20"/>
                                <w:lang w:val="en"/>
                              </w:rPr>
                              <w:t>A MHRA Drug Safety Update has been published following a coroner’s report that raised concerns</w:t>
                            </w:r>
                            <w:r w:rsidRPr="005D30B3">
                              <w:rPr>
                                <w:b/>
                                <w:sz w:val="20"/>
                                <w:lang w:val="en"/>
                              </w:rPr>
                              <w:t xml:space="preserve"> </w:t>
                            </w:r>
                            <w:r w:rsidRPr="005D30B3">
                              <w:rPr>
                                <w:sz w:val="20"/>
                                <w:lang w:val="en"/>
                              </w:rPr>
                              <w:t xml:space="preserve">about a suspected drug interaction between citalopram and cocaine after the death of a man due to subarachnoid </w:t>
                            </w:r>
                            <w:proofErr w:type="spellStart"/>
                            <w:r w:rsidRPr="005D30B3">
                              <w:rPr>
                                <w:sz w:val="20"/>
                                <w:lang w:val="en"/>
                              </w:rPr>
                              <w:t>haemorrhage</w:t>
                            </w:r>
                            <w:proofErr w:type="spellEnd"/>
                            <w:r w:rsidRPr="005D30B3">
                              <w:rPr>
                                <w:sz w:val="20"/>
                                <w:lang w:val="en"/>
                              </w:rPr>
                              <w:t>.</w:t>
                            </w:r>
                          </w:p>
                          <w:p w:rsidR="00371591" w:rsidRPr="005D30B3" w:rsidRDefault="00371591" w:rsidP="00371591">
                            <w:pPr>
                              <w:spacing w:after="0" w:line="240" w:lineRule="auto"/>
                              <w:rPr>
                                <w:sz w:val="20"/>
                                <w:lang w:val="en"/>
                              </w:rPr>
                            </w:pPr>
                            <w:r w:rsidRPr="005D30B3">
                              <w:rPr>
                                <w:sz w:val="20"/>
                                <w:lang w:val="en"/>
                              </w:rPr>
                              <w:t>Pharmacy staff should be mindful of possible illicit drug use when medicines that have the potential to interact adversely are prescribed.</w:t>
                            </w:r>
                          </w:p>
                          <w:p w:rsidR="00371591" w:rsidRPr="005D30B3" w:rsidRDefault="00ED50B1" w:rsidP="00371591">
                            <w:pPr>
                              <w:spacing w:after="0" w:line="240" w:lineRule="auto"/>
                              <w:rPr>
                                <w:sz w:val="20"/>
                              </w:rPr>
                            </w:pPr>
                            <w:hyperlink r:id="rId45" w:history="1">
                              <w:r w:rsidR="00371591" w:rsidRPr="005D30B3">
                                <w:rPr>
                                  <w:rStyle w:val="Hyperlink"/>
                                  <w:sz w:val="20"/>
                                </w:rPr>
                                <w:t>https://www.gov.uk/drug-safety-update/citalopram-suspected-drug-interaction-with-cocaine-prescribers-should-consider-enquiring-about-illicit-drug-use</w:t>
                              </w:r>
                            </w:hyperlink>
                            <w:r w:rsidR="00371591" w:rsidRPr="005D30B3">
                              <w:rPr>
                                <w:sz w:val="20"/>
                              </w:rPr>
                              <w:t xml:space="preserve"> </w:t>
                            </w:r>
                          </w:p>
                          <w:p w:rsidR="00371591" w:rsidRDefault="00371591" w:rsidP="00371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6" type="#_x0000_t202" style="position:absolute;margin-left:-5.25pt;margin-top:471.95pt;width:531.7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" fillcolor="#fc6" stroked="f" strokeweight=".5pt">
                <v:textbox>
                  <w:txbxContent>
                    <w:p w:rsidR="00371591" w:rsidRPr="005D30B3" w:rsidRDefault="00371591" w:rsidP="00371591">
                      <w:pPr>
                        <w:spacing w:after="0" w:line="240" w:lineRule="auto"/>
                        <w:rPr>
                          <w:sz w:val="20"/>
                          <w:lang w:val="en"/>
                        </w:rPr>
                      </w:pPr>
                      <w:r w:rsidRPr="005D30B3">
                        <w:rPr>
                          <w:sz w:val="20"/>
                          <w:lang w:val="en"/>
                        </w:rPr>
                        <w:t>A MHRA Drug Safety Update has been published following a coroner’s report that raised concerns</w:t>
                      </w:r>
                      <w:r w:rsidRPr="005D30B3">
                        <w:rPr>
                          <w:b/>
                          <w:sz w:val="20"/>
                          <w:lang w:val="en"/>
                        </w:rPr>
                        <w:t xml:space="preserve"> </w:t>
                      </w:r>
                      <w:r w:rsidRPr="005D30B3">
                        <w:rPr>
                          <w:sz w:val="20"/>
                          <w:lang w:val="en"/>
                        </w:rPr>
                        <w:t xml:space="preserve">about a suspected drug interaction between citalopram and cocaine after the death of a man due to subarachnoid </w:t>
                      </w:r>
                      <w:proofErr w:type="spellStart"/>
                      <w:r w:rsidRPr="005D30B3">
                        <w:rPr>
                          <w:sz w:val="20"/>
                          <w:lang w:val="en"/>
                        </w:rPr>
                        <w:t>haemorrhage</w:t>
                      </w:r>
                      <w:proofErr w:type="spellEnd"/>
                      <w:r w:rsidRPr="005D30B3">
                        <w:rPr>
                          <w:sz w:val="20"/>
                          <w:lang w:val="en"/>
                        </w:rPr>
                        <w:t>.</w:t>
                      </w:r>
                    </w:p>
                    <w:p w:rsidR="00371591" w:rsidRPr="005D30B3" w:rsidRDefault="00371591" w:rsidP="00371591">
                      <w:pPr>
                        <w:spacing w:after="0" w:line="240" w:lineRule="auto"/>
                        <w:rPr>
                          <w:sz w:val="20"/>
                          <w:lang w:val="en"/>
                        </w:rPr>
                      </w:pPr>
                      <w:r w:rsidRPr="005D30B3">
                        <w:rPr>
                          <w:sz w:val="20"/>
                          <w:lang w:val="en"/>
                        </w:rPr>
                        <w:t>Pharmacy staff should be mindful of possible illicit drug use when medicines that have the potential to interact adversely are prescribed.</w:t>
                      </w:r>
                    </w:p>
                    <w:p w:rsidR="00371591" w:rsidRPr="005D30B3" w:rsidRDefault="00E766DF" w:rsidP="00371591">
                      <w:pPr>
                        <w:spacing w:after="0" w:line="240" w:lineRule="auto"/>
                        <w:rPr>
                          <w:sz w:val="20"/>
                        </w:rPr>
                      </w:pPr>
                      <w:hyperlink r:id="rId46" w:history="1">
                        <w:r w:rsidR="00371591" w:rsidRPr="005D30B3">
                          <w:rPr>
                            <w:rStyle w:val="Hyperlink"/>
                            <w:sz w:val="20"/>
                          </w:rPr>
                          <w:t>https://www.gov.uk/drug-safety-update/citalopram-suspected-drug-interaction-with-cocaine-prescribers-should-consider-enquiring-about-illicit-drug-use</w:t>
                        </w:r>
                      </w:hyperlink>
                      <w:r w:rsidR="00371591" w:rsidRPr="005D30B3">
                        <w:rPr>
                          <w:sz w:val="20"/>
                        </w:rPr>
                        <w:t xml:space="preserve"> </w:t>
                      </w:r>
                    </w:p>
                    <w:p w:rsidR="00371591" w:rsidRDefault="00371591" w:rsidP="00371591"/>
                  </w:txbxContent>
                </v:textbox>
              </v:shape>
            </w:pict>
          </mc:Fallback>
        </mc:AlternateContent>
      </w:r>
      <w:r w:rsidR="00371591">
        <w:rPr>
          <w:rFonts w:ascii="Segoe Script" w:hAnsi="Segoe Script"/>
          <w:noProof/>
          <w:sz w:val="56"/>
          <w:szCs w:val="56"/>
          <w:lang w:eastAsia="en-GB"/>
        </w:rPr>
        <mc:AlternateContent>
          <mc:Choice Requires="wps">
            <w:drawing>
              <wp:anchor distT="0" distB="0" distL="114300" distR="114300" simplePos="0" relativeHeight="251766784" behindDoc="0" locked="0" layoutInCell="1" allowOverlap="1" wp14:anchorId="1DA0369E" wp14:editId="265BFF53">
                <wp:simplePos x="0" y="0"/>
                <wp:positionH relativeFrom="column">
                  <wp:posOffset>-66675</wp:posOffset>
                </wp:positionH>
                <wp:positionV relativeFrom="paragraph">
                  <wp:posOffset>7651115</wp:posOffset>
                </wp:positionV>
                <wp:extent cx="4229100" cy="18573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4229100" cy="1857375"/>
                        </a:xfrm>
                        <a:prstGeom prst="rect">
                          <a:avLst/>
                        </a:prstGeom>
                        <a:solidFill>
                          <a:srgbClr val="FFFF99"/>
                        </a:solidFill>
                        <a:ln w="6350">
                          <a:noFill/>
                        </a:ln>
                        <a:effectLst/>
                      </wps:spPr>
                      <wps:txbx>
                        <w:txbxContent>
                          <w:p w:rsidR="00DF0FE1" w:rsidRPr="00F22A94" w:rsidRDefault="00DF0FE1" w:rsidP="00DF0FE1">
                            <w:pPr>
                              <w:spacing w:after="0" w:line="240" w:lineRule="auto"/>
                              <w:rPr>
                                <w:rFonts w:eastAsia="Times New Roman" w:cs="Arial"/>
                                <w:sz w:val="20"/>
                              </w:rPr>
                            </w:pPr>
                            <w:r w:rsidRPr="00F22A94">
                              <w:rPr>
                                <w:rFonts w:eastAsia="Times New Roman" w:cs="Arial"/>
                                <w:sz w:val="20"/>
                              </w:rPr>
                              <w:t>Co-</w:t>
                            </w:r>
                            <w:proofErr w:type="spellStart"/>
                            <w:r w:rsidRPr="00F22A94">
                              <w:rPr>
                                <w:rFonts w:eastAsia="Times New Roman" w:cs="Arial"/>
                                <w:sz w:val="20"/>
                              </w:rPr>
                              <w:t>beneldopa</w:t>
                            </w:r>
                            <w:proofErr w:type="spellEnd"/>
                            <w:r w:rsidRPr="00F22A94">
                              <w:rPr>
                                <w:rFonts w:eastAsia="Times New Roman" w:cs="Arial"/>
                                <w:sz w:val="20"/>
                              </w:rPr>
                              <w:t xml:space="preserve"> (levodopa/</w:t>
                            </w:r>
                            <w:proofErr w:type="spellStart"/>
                            <w:r w:rsidRPr="00F22A94">
                              <w:rPr>
                                <w:rFonts w:eastAsia="Times New Roman" w:cs="Arial"/>
                                <w:sz w:val="20"/>
                              </w:rPr>
                              <w:t>benserazide</w:t>
                            </w:r>
                            <w:proofErr w:type="spellEnd"/>
                            <w:r w:rsidRPr="00F22A94">
                              <w:rPr>
                                <w:rFonts w:eastAsia="Times New Roman" w:cs="Arial"/>
                                <w:sz w:val="20"/>
                              </w:rPr>
                              <w:t>) is available as standard release capsules, dispersible tablets and prolonged-release capsules. All three preparations are indicated for t</w:t>
                            </w:r>
                            <w:r>
                              <w:rPr>
                                <w:rFonts w:eastAsia="Times New Roman" w:cs="Arial"/>
                                <w:sz w:val="20"/>
                              </w:rPr>
                              <w:t xml:space="preserve">he treatment of </w:t>
                            </w:r>
                            <w:proofErr w:type="gramStart"/>
                            <w:r>
                              <w:rPr>
                                <w:rFonts w:eastAsia="Times New Roman" w:cs="Arial"/>
                                <w:sz w:val="20"/>
                              </w:rPr>
                              <w:t>parkinsonism</w:t>
                            </w:r>
                            <w:proofErr w:type="gramEnd"/>
                            <w:r w:rsidRPr="00F22A94">
                              <w:rPr>
                                <w:rFonts w:eastAsia="Times New Roman" w:cs="Arial"/>
                                <w:sz w:val="20"/>
                              </w:rPr>
                              <w:t xml:space="preserve">. </w:t>
                            </w:r>
                          </w:p>
                          <w:p w:rsidR="00DF0FE1" w:rsidRPr="00F22A94" w:rsidRDefault="00DF0FE1" w:rsidP="00DF0FE1">
                            <w:pPr>
                              <w:spacing w:after="0" w:line="240" w:lineRule="auto"/>
                              <w:rPr>
                                <w:rFonts w:eastAsia="Times New Roman" w:cs="Arial"/>
                                <w:sz w:val="20"/>
                              </w:rPr>
                            </w:pPr>
                          </w:p>
                          <w:p w:rsidR="00DF0FE1" w:rsidRPr="00F22A94" w:rsidRDefault="00DF0FE1" w:rsidP="00DF0FE1">
                            <w:pPr>
                              <w:spacing w:after="0" w:line="240" w:lineRule="auto"/>
                              <w:rPr>
                                <w:rFonts w:eastAsia="Times New Roman" w:cs="Arial"/>
                                <w:sz w:val="20"/>
                              </w:rPr>
                            </w:pPr>
                            <w:r w:rsidRPr="00F22A94">
                              <w:rPr>
                                <w:rFonts w:eastAsia="Times New Roman" w:cs="Arial"/>
                                <w:sz w:val="20"/>
                              </w:rPr>
                              <w:t>For patients taking the prolonged-release preparation of co-</w:t>
                            </w:r>
                            <w:proofErr w:type="spellStart"/>
                            <w:r w:rsidRPr="00F22A94">
                              <w:rPr>
                                <w:rFonts w:eastAsia="Times New Roman" w:cs="Arial"/>
                                <w:sz w:val="20"/>
                              </w:rPr>
                              <w:t>beneldopa</w:t>
                            </w:r>
                            <w:proofErr w:type="spellEnd"/>
                            <w:r w:rsidRPr="00F22A94">
                              <w:rPr>
                                <w:rFonts w:eastAsia="Times New Roman" w:cs="Arial"/>
                                <w:sz w:val="20"/>
                              </w:rPr>
                              <w:t xml:space="preserve"> (</w:t>
                            </w:r>
                            <w:proofErr w:type="spellStart"/>
                            <w:r w:rsidRPr="00F22A94">
                              <w:rPr>
                                <w:rFonts w:eastAsia="Times New Roman" w:cs="Arial"/>
                                <w:sz w:val="20"/>
                              </w:rPr>
                              <w:t>Madopar</w:t>
                            </w:r>
                            <w:proofErr w:type="spellEnd"/>
                            <w:r w:rsidRPr="00F22A94">
                              <w:rPr>
                                <w:rFonts w:eastAsia="Times New Roman" w:cs="Arial"/>
                                <w:sz w:val="20"/>
                                <w:vertAlign w:val="superscript"/>
                              </w:rPr>
                              <w:t>®</w:t>
                            </w:r>
                            <w:r w:rsidRPr="00F22A94">
                              <w:rPr>
                                <w:rFonts w:eastAsia="Times New Roman" w:cs="Arial"/>
                                <w:sz w:val="20"/>
                              </w:rPr>
                              <w:t xml:space="preserve"> CR), there may be clinical situations when an alternative formulation of co-</w:t>
                            </w:r>
                            <w:proofErr w:type="spellStart"/>
                            <w:r w:rsidRPr="00F22A94">
                              <w:rPr>
                                <w:rFonts w:eastAsia="Times New Roman" w:cs="Arial"/>
                                <w:sz w:val="20"/>
                              </w:rPr>
                              <w:t>beneldopa</w:t>
                            </w:r>
                            <w:proofErr w:type="spellEnd"/>
                            <w:r w:rsidRPr="00F22A94">
                              <w:rPr>
                                <w:rFonts w:eastAsia="Times New Roman" w:cs="Arial"/>
                                <w:sz w:val="20"/>
                              </w:rPr>
                              <w:t xml:space="preserve"> needs to be considered e.g. if swallowing difficulties develop.</w:t>
                            </w:r>
                            <w:r w:rsidRPr="00F22A94">
                              <w:rPr>
                                <w:rFonts w:cs="Arial"/>
                                <w:sz w:val="20"/>
                              </w:rPr>
                              <w:t xml:space="preserve">  This Medicines Q&amp;A discusses the therapeutic options available.</w:t>
                            </w:r>
                          </w:p>
                          <w:p w:rsidR="00DF0FE1" w:rsidRDefault="00ED50B1" w:rsidP="00DF0FE1">
                            <w:pPr>
                              <w:spacing w:after="0" w:line="240" w:lineRule="auto"/>
                              <w:rPr>
                                <w:rFonts w:eastAsia="Times New Roman" w:cs="Arial"/>
                                <w:color w:val="0000FF"/>
                                <w:sz w:val="20"/>
                                <w:u w:val="single"/>
                              </w:rPr>
                            </w:pPr>
                            <w:hyperlink r:id="rId47" w:history="1">
                              <w:r w:rsidR="00DF0FE1" w:rsidRPr="00F22A94">
                                <w:rPr>
                                  <w:rFonts w:eastAsia="Times New Roman" w:cs="Arial"/>
                                  <w:color w:val="0000FF"/>
                                  <w:sz w:val="20"/>
                                  <w:u w:val="single"/>
                                </w:rPr>
                                <w:t>https://www.sps.nhs.uk/articles/how-do-you-convert-from-co-beneldopa-madopar-prolonged-release-capsules-to-dispersible-tablets/</w:t>
                              </w:r>
                            </w:hyperlink>
                          </w:p>
                          <w:p w:rsidR="00DF0FE1" w:rsidRDefault="00DF0FE1" w:rsidP="00DF0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67" type="#_x0000_t202" style="position:absolute;margin-left:-5.25pt;margin-top:602.45pt;width:333pt;height:14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" fillcolor="#ff9" stroked="f" strokeweight=".5pt">
                <v:textbox>
                  <w:txbxContent>
                    <w:p w:rsidR="00DF0FE1" w:rsidRPr="00F22A94" w:rsidRDefault="00DF0FE1" w:rsidP="00DF0FE1">
                      <w:pPr>
                        <w:spacing w:after="0" w:line="240" w:lineRule="auto"/>
                        <w:rPr>
                          <w:rFonts w:eastAsia="Times New Roman" w:cs="Arial"/>
                          <w:sz w:val="20"/>
                        </w:rPr>
                      </w:pPr>
                      <w:r w:rsidRPr="00F22A94">
                        <w:rPr>
                          <w:rFonts w:eastAsia="Times New Roman" w:cs="Arial"/>
                          <w:sz w:val="20"/>
                        </w:rPr>
                        <w:t>Co-</w:t>
                      </w:r>
                      <w:proofErr w:type="spellStart"/>
                      <w:r w:rsidRPr="00F22A94">
                        <w:rPr>
                          <w:rFonts w:eastAsia="Times New Roman" w:cs="Arial"/>
                          <w:sz w:val="20"/>
                        </w:rPr>
                        <w:t>beneldopa</w:t>
                      </w:r>
                      <w:proofErr w:type="spellEnd"/>
                      <w:r w:rsidRPr="00F22A94">
                        <w:rPr>
                          <w:rFonts w:eastAsia="Times New Roman" w:cs="Arial"/>
                          <w:sz w:val="20"/>
                        </w:rPr>
                        <w:t xml:space="preserve"> (levodopa/</w:t>
                      </w:r>
                      <w:proofErr w:type="spellStart"/>
                      <w:r w:rsidRPr="00F22A94">
                        <w:rPr>
                          <w:rFonts w:eastAsia="Times New Roman" w:cs="Arial"/>
                          <w:sz w:val="20"/>
                        </w:rPr>
                        <w:t>benserazide</w:t>
                      </w:r>
                      <w:proofErr w:type="spellEnd"/>
                      <w:r w:rsidRPr="00F22A94">
                        <w:rPr>
                          <w:rFonts w:eastAsia="Times New Roman" w:cs="Arial"/>
                          <w:sz w:val="20"/>
                        </w:rPr>
                        <w:t>) is available as standard release capsules, dispersible tablets and prolonged-release capsules. All three preparations are indicated for t</w:t>
                      </w:r>
                      <w:r>
                        <w:rPr>
                          <w:rFonts w:eastAsia="Times New Roman" w:cs="Arial"/>
                          <w:sz w:val="20"/>
                        </w:rPr>
                        <w:t xml:space="preserve">he treatment of </w:t>
                      </w:r>
                      <w:proofErr w:type="gramStart"/>
                      <w:r>
                        <w:rPr>
                          <w:rFonts w:eastAsia="Times New Roman" w:cs="Arial"/>
                          <w:sz w:val="20"/>
                        </w:rPr>
                        <w:t>parkinsonism</w:t>
                      </w:r>
                      <w:proofErr w:type="gramEnd"/>
                      <w:r w:rsidRPr="00F22A94">
                        <w:rPr>
                          <w:rFonts w:eastAsia="Times New Roman" w:cs="Arial"/>
                          <w:sz w:val="20"/>
                        </w:rPr>
                        <w:t xml:space="preserve">. </w:t>
                      </w:r>
                    </w:p>
                    <w:p w:rsidR="00DF0FE1" w:rsidRPr="00F22A94" w:rsidRDefault="00DF0FE1" w:rsidP="00DF0FE1">
                      <w:pPr>
                        <w:spacing w:after="0" w:line="240" w:lineRule="auto"/>
                        <w:rPr>
                          <w:rFonts w:eastAsia="Times New Roman" w:cs="Arial"/>
                          <w:sz w:val="20"/>
                        </w:rPr>
                      </w:pPr>
                    </w:p>
                    <w:p w:rsidR="00DF0FE1" w:rsidRPr="00F22A94" w:rsidRDefault="00DF0FE1" w:rsidP="00DF0FE1">
                      <w:pPr>
                        <w:spacing w:after="0" w:line="240" w:lineRule="auto"/>
                        <w:rPr>
                          <w:rFonts w:eastAsia="Times New Roman" w:cs="Arial"/>
                          <w:sz w:val="20"/>
                        </w:rPr>
                      </w:pPr>
                      <w:r w:rsidRPr="00F22A94">
                        <w:rPr>
                          <w:rFonts w:eastAsia="Times New Roman" w:cs="Arial"/>
                          <w:sz w:val="20"/>
                        </w:rPr>
                        <w:t>For patients taking the prolonged-release preparation of co-</w:t>
                      </w:r>
                      <w:proofErr w:type="spellStart"/>
                      <w:r w:rsidRPr="00F22A94">
                        <w:rPr>
                          <w:rFonts w:eastAsia="Times New Roman" w:cs="Arial"/>
                          <w:sz w:val="20"/>
                        </w:rPr>
                        <w:t>beneldopa</w:t>
                      </w:r>
                      <w:proofErr w:type="spellEnd"/>
                      <w:r w:rsidRPr="00F22A94">
                        <w:rPr>
                          <w:rFonts w:eastAsia="Times New Roman" w:cs="Arial"/>
                          <w:sz w:val="20"/>
                        </w:rPr>
                        <w:t xml:space="preserve"> (</w:t>
                      </w:r>
                      <w:proofErr w:type="spellStart"/>
                      <w:r w:rsidRPr="00F22A94">
                        <w:rPr>
                          <w:rFonts w:eastAsia="Times New Roman" w:cs="Arial"/>
                          <w:sz w:val="20"/>
                        </w:rPr>
                        <w:t>Madopar</w:t>
                      </w:r>
                      <w:proofErr w:type="spellEnd"/>
                      <w:r w:rsidRPr="00F22A94">
                        <w:rPr>
                          <w:rFonts w:eastAsia="Times New Roman" w:cs="Arial"/>
                          <w:sz w:val="20"/>
                          <w:vertAlign w:val="superscript"/>
                        </w:rPr>
                        <w:t>®</w:t>
                      </w:r>
                      <w:r w:rsidRPr="00F22A94">
                        <w:rPr>
                          <w:rFonts w:eastAsia="Times New Roman" w:cs="Arial"/>
                          <w:sz w:val="20"/>
                        </w:rPr>
                        <w:t xml:space="preserve"> CR), there may be clinical situations when an alternative formulation of co-</w:t>
                      </w:r>
                      <w:proofErr w:type="spellStart"/>
                      <w:r w:rsidRPr="00F22A94">
                        <w:rPr>
                          <w:rFonts w:eastAsia="Times New Roman" w:cs="Arial"/>
                          <w:sz w:val="20"/>
                        </w:rPr>
                        <w:t>beneldopa</w:t>
                      </w:r>
                      <w:proofErr w:type="spellEnd"/>
                      <w:r w:rsidRPr="00F22A94">
                        <w:rPr>
                          <w:rFonts w:eastAsia="Times New Roman" w:cs="Arial"/>
                          <w:sz w:val="20"/>
                        </w:rPr>
                        <w:t xml:space="preserve"> needs to be considered e.g. if swallowing difficulties develop.</w:t>
                      </w:r>
                      <w:r w:rsidRPr="00F22A94">
                        <w:rPr>
                          <w:rFonts w:cs="Arial"/>
                          <w:sz w:val="20"/>
                        </w:rPr>
                        <w:t xml:space="preserve">  This Medicines Q&amp;A discusses the therapeutic options available.</w:t>
                      </w:r>
                    </w:p>
                    <w:p w:rsidR="00DF0FE1" w:rsidRDefault="00E766DF" w:rsidP="00DF0FE1">
                      <w:pPr>
                        <w:spacing w:after="0" w:line="240" w:lineRule="auto"/>
                        <w:rPr>
                          <w:rFonts w:eastAsia="Times New Roman" w:cs="Arial"/>
                          <w:color w:val="0000FF"/>
                          <w:sz w:val="20"/>
                          <w:u w:val="single"/>
                        </w:rPr>
                      </w:pPr>
                      <w:hyperlink r:id="rId48" w:history="1">
                        <w:r w:rsidR="00DF0FE1" w:rsidRPr="00F22A94">
                          <w:rPr>
                            <w:rFonts w:eastAsia="Times New Roman" w:cs="Arial"/>
                            <w:color w:val="0000FF"/>
                            <w:sz w:val="20"/>
                            <w:u w:val="single"/>
                          </w:rPr>
                          <w:t>https://www.sps.nhs.uk/articles/how-do-you-convert-from-co-beneldopa-madopar-prolonged-release-capsules-to-dispersible-tablets/</w:t>
                        </w:r>
                      </w:hyperlink>
                    </w:p>
                    <w:p w:rsidR="00DF0FE1" w:rsidRDefault="00DF0FE1" w:rsidP="00DF0FE1"/>
                  </w:txbxContent>
                </v:textbox>
              </v:shape>
            </w:pict>
          </mc:Fallback>
        </mc:AlternateContent>
      </w:r>
      <w:r w:rsidR="00371591">
        <w:rPr>
          <w:rFonts w:ascii="Segoe Script" w:hAnsi="Segoe Script"/>
          <w:noProof/>
          <w:sz w:val="56"/>
          <w:szCs w:val="56"/>
          <w:lang w:eastAsia="en-GB"/>
        </w:rPr>
        <mc:AlternateContent>
          <mc:Choice Requires="wps">
            <w:drawing>
              <wp:anchor distT="0" distB="0" distL="114300" distR="114300" simplePos="0" relativeHeight="251777024" behindDoc="0" locked="0" layoutInCell="1" allowOverlap="1" wp14:anchorId="325EE846" wp14:editId="7E018617">
                <wp:simplePos x="0" y="0"/>
                <wp:positionH relativeFrom="column">
                  <wp:posOffset>-66675</wp:posOffset>
                </wp:positionH>
                <wp:positionV relativeFrom="paragraph">
                  <wp:posOffset>7165340</wp:posOffset>
                </wp:positionV>
                <wp:extent cx="4229100" cy="42862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4229100" cy="4286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591" w:rsidRPr="00D36F7A" w:rsidRDefault="00371591" w:rsidP="00371591">
                            <w:pPr>
                              <w:spacing w:after="0" w:line="240" w:lineRule="auto"/>
                              <w:rPr>
                                <w:rFonts w:ascii="Calibri" w:eastAsia="Times New Roman" w:hAnsi="Calibri" w:cs="Calibri"/>
                                <w:b/>
                              </w:rPr>
                            </w:pPr>
                            <w:r w:rsidRPr="00D36F7A">
                              <w:rPr>
                                <w:rFonts w:ascii="Calibri" w:eastAsia="Times New Roman" w:hAnsi="Calibri" w:cs="Calibri"/>
                                <w:b/>
                              </w:rPr>
                              <w:t>How do you convert from co-</w:t>
                            </w:r>
                            <w:proofErr w:type="spellStart"/>
                            <w:r w:rsidRPr="00D36F7A">
                              <w:rPr>
                                <w:rFonts w:ascii="Calibri" w:eastAsia="Times New Roman" w:hAnsi="Calibri" w:cs="Calibri"/>
                                <w:b/>
                              </w:rPr>
                              <w:t>beneldopa</w:t>
                            </w:r>
                            <w:proofErr w:type="spellEnd"/>
                            <w:r w:rsidRPr="00D36F7A">
                              <w:rPr>
                                <w:rFonts w:ascii="Calibri" w:eastAsia="Times New Roman" w:hAnsi="Calibri" w:cs="Calibri"/>
                                <w:b/>
                              </w:rPr>
                              <w:t xml:space="preserve"> (</w:t>
                            </w:r>
                            <w:proofErr w:type="spellStart"/>
                            <w:r w:rsidRPr="00D36F7A">
                              <w:rPr>
                                <w:rFonts w:ascii="Calibri" w:eastAsia="Times New Roman" w:hAnsi="Calibri" w:cs="Calibri"/>
                                <w:b/>
                              </w:rPr>
                              <w:t>Madopar</w:t>
                            </w:r>
                            <w:proofErr w:type="spellEnd"/>
                            <w:r w:rsidRPr="00D36F7A">
                              <w:rPr>
                                <w:rFonts w:ascii="Calibri" w:eastAsia="Times New Roman" w:hAnsi="Calibri" w:cs="Calibri"/>
                                <w:b/>
                                <w:vertAlign w:val="superscript"/>
                              </w:rPr>
                              <w:t>®</w:t>
                            </w:r>
                            <w:r w:rsidRPr="00D36F7A">
                              <w:rPr>
                                <w:rFonts w:ascii="Calibri" w:eastAsia="Times New Roman" w:hAnsi="Calibri" w:cs="Calibri"/>
                                <w:b/>
                              </w:rPr>
                              <w:t>) prolonged-release capsules to dispersible tablets?</w:t>
                            </w:r>
                          </w:p>
                          <w:p w:rsidR="00371591" w:rsidRDefault="00371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68" type="#_x0000_t202" style="position:absolute;margin-left:-5.25pt;margin-top:564.2pt;width:333pt;height:3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" fillcolor="yellow" stroked="f" strokeweight=".5pt">
                <v:textbox>
                  <w:txbxContent>
                    <w:p w:rsidR="00371591" w:rsidRPr="00D36F7A" w:rsidRDefault="00371591" w:rsidP="00371591">
                      <w:pPr>
                        <w:spacing w:after="0" w:line="240" w:lineRule="auto"/>
                        <w:rPr>
                          <w:rFonts w:ascii="Calibri" w:eastAsia="Times New Roman" w:hAnsi="Calibri" w:cs="Calibri"/>
                          <w:b/>
                        </w:rPr>
                      </w:pPr>
                      <w:r w:rsidRPr="00D36F7A">
                        <w:rPr>
                          <w:rFonts w:ascii="Calibri" w:eastAsia="Times New Roman" w:hAnsi="Calibri" w:cs="Calibri"/>
                          <w:b/>
                        </w:rPr>
                        <w:t>How do you convert from co-</w:t>
                      </w:r>
                      <w:proofErr w:type="spellStart"/>
                      <w:r w:rsidRPr="00D36F7A">
                        <w:rPr>
                          <w:rFonts w:ascii="Calibri" w:eastAsia="Times New Roman" w:hAnsi="Calibri" w:cs="Calibri"/>
                          <w:b/>
                        </w:rPr>
                        <w:t>beneldopa</w:t>
                      </w:r>
                      <w:proofErr w:type="spellEnd"/>
                      <w:r w:rsidRPr="00D36F7A">
                        <w:rPr>
                          <w:rFonts w:ascii="Calibri" w:eastAsia="Times New Roman" w:hAnsi="Calibri" w:cs="Calibri"/>
                          <w:b/>
                        </w:rPr>
                        <w:t xml:space="preserve"> (</w:t>
                      </w:r>
                      <w:proofErr w:type="spellStart"/>
                      <w:r w:rsidRPr="00D36F7A">
                        <w:rPr>
                          <w:rFonts w:ascii="Calibri" w:eastAsia="Times New Roman" w:hAnsi="Calibri" w:cs="Calibri"/>
                          <w:b/>
                        </w:rPr>
                        <w:t>Madopar</w:t>
                      </w:r>
                      <w:proofErr w:type="spellEnd"/>
                      <w:r w:rsidRPr="00D36F7A">
                        <w:rPr>
                          <w:rFonts w:ascii="Calibri" w:eastAsia="Times New Roman" w:hAnsi="Calibri" w:cs="Calibri"/>
                          <w:b/>
                          <w:vertAlign w:val="superscript"/>
                        </w:rPr>
                        <w:t>®</w:t>
                      </w:r>
                      <w:r w:rsidRPr="00D36F7A">
                        <w:rPr>
                          <w:rFonts w:ascii="Calibri" w:eastAsia="Times New Roman" w:hAnsi="Calibri" w:cs="Calibri"/>
                          <w:b/>
                        </w:rPr>
                        <w:t>) prolonged-release capsules to dispersible tablets?</w:t>
                      </w:r>
                    </w:p>
                    <w:p w:rsidR="00371591" w:rsidRDefault="00371591"/>
                  </w:txbxContent>
                </v:textbox>
              </v:shape>
            </w:pict>
          </mc:Fallback>
        </mc:AlternateContent>
      </w:r>
      <w:r w:rsidR="001576DA">
        <w:rPr>
          <w:rFonts w:ascii="Segoe Script" w:hAnsi="Segoe Script"/>
          <w:noProof/>
          <w:sz w:val="56"/>
          <w:szCs w:val="56"/>
          <w:lang w:eastAsia="en-GB"/>
        </w:rPr>
        <mc:AlternateContent>
          <mc:Choice Requires="wps">
            <w:drawing>
              <wp:anchor distT="0" distB="0" distL="114300" distR="114300" simplePos="0" relativeHeight="251750400" behindDoc="0" locked="0" layoutInCell="1" allowOverlap="1" wp14:anchorId="1B821732" wp14:editId="68C08FEF">
                <wp:simplePos x="0" y="0"/>
                <wp:positionH relativeFrom="column">
                  <wp:posOffset>-66675</wp:posOffset>
                </wp:positionH>
                <wp:positionV relativeFrom="paragraph">
                  <wp:posOffset>78740</wp:posOffset>
                </wp:positionV>
                <wp:extent cx="4305300" cy="2476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305300" cy="247650"/>
                        </a:xfrm>
                        <a:prstGeom prst="rect">
                          <a:avLst/>
                        </a:prstGeom>
                        <a:solidFill>
                          <a:srgbClr val="6699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988" w:rsidRPr="00C82988" w:rsidRDefault="00C82988" w:rsidP="00384592">
                            <w:pPr>
                              <w:shd w:val="clear" w:color="auto" w:fill="6699FF"/>
                              <w:spacing w:after="0" w:line="240" w:lineRule="auto"/>
                              <w:rPr>
                                <w:b/>
                              </w:rPr>
                            </w:pPr>
                            <w:proofErr w:type="spellStart"/>
                            <w:r w:rsidRPr="00C82988">
                              <w:rPr>
                                <w:b/>
                              </w:rPr>
                              <w:t>Fidaxomicin</w:t>
                            </w:r>
                            <w:proofErr w:type="spellEnd"/>
                            <w:r w:rsidRPr="00C82988">
                              <w:rPr>
                                <w:b/>
                              </w:rPr>
                              <w:t xml:space="preserve"> Antibiotic Supply</w:t>
                            </w:r>
                          </w:p>
                          <w:p w:rsidR="00517089" w:rsidRDefault="005170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9" type="#_x0000_t202" style="position:absolute;margin-left:-5.25pt;margin-top:6.2pt;width:339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" fillcolor="#69f" stroked="f" strokeweight=".5pt">
                <v:textbox>
                  <w:txbxContent>
                    <w:p w:rsidR="00C82988" w:rsidRPr="00C82988" w:rsidRDefault="00C82988" w:rsidP="00384592">
                      <w:pPr>
                        <w:shd w:val="clear" w:color="auto" w:fill="6699FF"/>
                        <w:spacing w:after="0" w:line="240" w:lineRule="auto"/>
                        <w:rPr>
                          <w:b/>
                        </w:rPr>
                      </w:pPr>
                      <w:proofErr w:type="spellStart"/>
                      <w:r w:rsidRPr="00C82988">
                        <w:rPr>
                          <w:b/>
                        </w:rPr>
                        <w:t>Fidaxomicin</w:t>
                      </w:r>
                      <w:proofErr w:type="spellEnd"/>
                      <w:r w:rsidRPr="00C82988">
                        <w:rPr>
                          <w:b/>
                        </w:rPr>
                        <w:t xml:space="preserve"> Antibiotic Supply</w:t>
                      </w:r>
                    </w:p>
                    <w:p w:rsidR="00517089" w:rsidRDefault="00517089"/>
                  </w:txbxContent>
                </v:textbox>
              </v:shape>
            </w:pict>
          </mc:Fallback>
        </mc:AlternateContent>
      </w:r>
      <w:r w:rsidR="00D54E5D">
        <w:rPr>
          <w:rFonts w:ascii="Segoe Script" w:hAnsi="Segoe Script"/>
          <w:sz w:val="56"/>
          <w:szCs w:val="56"/>
          <w:lang w:eastAsia="en-GB"/>
        </w:rPr>
        <w:br w:type="page"/>
      </w:r>
    </w:p>
    <w:p w:rsidR="00F26AE6" w:rsidRPr="00DD0CE1" w:rsidRDefault="008E367E" w:rsidP="00DD0CE1">
      <w:pPr>
        <w:tabs>
          <w:tab w:val="left" w:pos="5904"/>
        </w:tabs>
        <w:rPr>
          <w:rFonts w:ascii="Segoe Script" w:hAnsi="Segoe Script"/>
          <w:sz w:val="56"/>
          <w:szCs w:val="56"/>
          <w:lang w:eastAsia="en-GB"/>
        </w:rPr>
      </w:pPr>
      <w:r>
        <w:rPr>
          <w:rFonts w:ascii="Segoe Script" w:hAnsi="Segoe Script"/>
          <w:noProof/>
          <w:sz w:val="56"/>
          <w:szCs w:val="56"/>
          <w:lang w:eastAsia="en-GB"/>
        </w:rPr>
        <w:lastRenderedPageBreak/>
        <mc:AlternateContent>
          <mc:Choice Requires="wps">
            <w:drawing>
              <wp:anchor distT="0" distB="0" distL="114300" distR="114300" simplePos="0" relativeHeight="251780096" behindDoc="0" locked="0" layoutInCell="1" allowOverlap="1" wp14:anchorId="41B4D686" wp14:editId="5196BCB4">
                <wp:simplePos x="0" y="0"/>
                <wp:positionH relativeFrom="column">
                  <wp:posOffset>28575</wp:posOffset>
                </wp:positionH>
                <wp:positionV relativeFrom="paragraph">
                  <wp:posOffset>926466</wp:posOffset>
                </wp:positionV>
                <wp:extent cx="6562725" cy="49530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6562725" cy="4953000"/>
                        </a:xfrm>
                        <a:prstGeom prst="rect">
                          <a:avLst/>
                        </a:prstGeom>
                        <a:solidFill>
                          <a:schemeClr val="accent3">
                            <a:lumMod val="20000"/>
                            <a:lumOff val="80000"/>
                          </a:schemeClr>
                        </a:solidFill>
                        <a:ln w="6350">
                          <a:noFill/>
                        </a:ln>
                        <a:effectLst/>
                      </wps:spPr>
                      <wps:txbx>
                        <w:txbxContent>
                          <w:p w:rsidR="00F26AE6" w:rsidRPr="008E367E" w:rsidRDefault="00F26AE6" w:rsidP="00F26AE6">
                            <w:pPr>
                              <w:spacing w:after="0" w:line="240" w:lineRule="auto"/>
                              <w:rPr>
                                <w:b/>
                              </w:rPr>
                            </w:pPr>
                            <w:r w:rsidRPr="008E367E">
                              <w:rPr>
                                <w:b/>
                              </w:rPr>
                              <w:t>Methadone dispensing systems</w:t>
                            </w:r>
                          </w:p>
                          <w:p w:rsidR="00F26AE6" w:rsidRPr="008E367E" w:rsidRDefault="00F26AE6" w:rsidP="00F26AE6">
                            <w:pPr>
                              <w:spacing w:after="0" w:line="240" w:lineRule="auto"/>
                              <w:rPr>
                                <w:sz w:val="20"/>
                                <w:szCs w:val="20"/>
                              </w:rPr>
                            </w:pPr>
                            <w:r w:rsidRPr="008E367E">
                              <w:rPr>
                                <w:sz w:val="20"/>
                                <w:szCs w:val="20"/>
                              </w:rPr>
                              <w:t xml:space="preserve">We have recently seen an increase in incidents where pharmacies have incorrectly dispensed Methadone to the wrong patient via the </w:t>
                            </w:r>
                            <w:proofErr w:type="spellStart"/>
                            <w:r w:rsidRPr="008E367E">
                              <w:rPr>
                                <w:sz w:val="20"/>
                                <w:szCs w:val="20"/>
                              </w:rPr>
                              <w:t>methameasure</w:t>
                            </w:r>
                            <w:proofErr w:type="spellEnd"/>
                            <w:r w:rsidRPr="008E367E">
                              <w:rPr>
                                <w:sz w:val="20"/>
                                <w:szCs w:val="20"/>
                              </w:rPr>
                              <w:t xml:space="preserve"> machine.  Pharmacy </w:t>
                            </w:r>
                            <w:proofErr w:type="gramStart"/>
                            <w:r w:rsidRPr="008E367E">
                              <w:rPr>
                                <w:sz w:val="20"/>
                                <w:szCs w:val="20"/>
                              </w:rPr>
                              <w:t>staff are</w:t>
                            </w:r>
                            <w:proofErr w:type="gramEnd"/>
                            <w:r w:rsidRPr="008E367E">
                              <w:rPr>
                                <w:sz w:val="20"/>
                                <w:szCs w:val="20"/>
                              </w:rPr>
                              <w:t xml:space="preserve"> reminded to follow their company procedures for the dispensing systems, to ensure all patients are correctly identified before supplying Methadone doses.</w:t>
                            </w:r>
                          </w:p>
                          <w:p w:rsidR="008E367E" w:rsidRPr="008E367E" w:rsidRDefault="008E367E" w:rsidP="00F26AE6">
                            <w:pPr>
                              <w:spacing w:after="0" w:line="240" w:lineRule="auto"/>
                              <w:rPr>
                                <w:sz w:val="20"/>
                                <w:szCs w:val="20"/>
                              </w:rPr>
                            </w:pPr>
                          </w:p>
                          <w:p w:rsidR="00F26AE6" w:rsidRPr="008E367E" w:rsidRDefault="00F26AE6" w:rsidP="00F26AE6">
                            <w:pPr>
                              <w:spacing w:after="0" w:line="240" w:lineRule="auto"/>
                              <w:rPr>
                                <w:b/>
                              </w:rPr>
                            </w:pPr>
                            <w:r w:rsidRPr="008E367E">
                              <w:rPr>
                                <w:b/>
                              </w:rPr>
                              <w:t>Buprenorphine Patches</w:t>
                            </w:r>
                          </w:p>
                          <w:p w:rsidR="00F26AE6" w:rsidRPr="008E367E" w:rsidRDefault="00F26AE6" w:rsidP="00F26AE6">
                            <w:pPr>
                              <w:spacing w:after="0" w:line="240" w:lineRule="auto"/>
                              <w:rPr>
                                <w:b/>
                                <w:sz w:val="20"/>
                                <w:szCs w:val="20"/>
                              </w:rPr>
                            </w:pPr>
                            <w:r w:rsidRPr="008E367E">
                              <w:rPr>
                                <w:sz w:val="20"/>
                                <w:szCs w:val="20"/>
                              </w:rPr>
                              <w:t>Incidents where the wrong Buprenorphine Patches have been dispensed e.g. 72 Hour patches dispensed instead of 96 Hour patches are still occurring. Where possible it is advised pharmacies put an alert on their IT systems as a reminder when dispensing patches to check the strength / dose / duration prescribed.</w:t>
                            </w:r>
                          </w:p>
                          <w:p w:rsidR="00F26AE6" w:rsidRPr="008E367E" w:rsidRDefault="00F26AE6" w:rsidP="00F26AE6">
                            <w:pPr>
                              <w:spacing w:after="0" w:line="240" w:lineRule="auto"/>
                              <w:rPr>
                                <w:sz w:val="20"/>
                                <w:szCs w:val="20"/>
                              </w:rPr>
                            </w:pPr>
                          </w:p>
                          <w:p w:rsidR="00F26AE6" w:rsidRPr="008E367E" w:rsidRDefault="00F26AE6" w:rsidP="00F26AE6">
                            <w:pPr>
                              <w:spacing w:after="0" w:line="240" w:lineRule="auto"/>
                              <w:rPr>
                                <w:b/>
                              </w:rPr>
                            </w:pPr>
                            <w:r w:rsidRPr="008E367E">
                              <w:rPr>
                                <w:b/>
                              </w:rPr>
                              <w:t xml:space="preserve">Sodium </w:t>
                            </w:r>
                            <w:proofErr w:type="spellStart"/>
                            <w:r w:rsidRPr="008E367E">
                              <w:rPr>
                                <w:b/>
                              </w:rPr>
                              <w:t>Oxybate</w:t>
                            </w:r>
                            <w:proofErr w:type="spellEnd"/>
                          </w:p>
                          <w:p w:rsidR="00F26AE6" w:rsidRPr="008E367E" w:rsidRDefault="00F26AE6" w:rsidP="00F26AE6">
                            <w:pPr>
                              <w:spacing w:after="0" w:line="240" w:lineRule="auto"/>
                              <w:rPr>
                                <w:sz w:val="20"/>
                                <w:szCs w:val="20"/>
                              </w:rPr>
                            </w:pPr>
                            <w:r w:rsidRPr="008E367E">
                              <w:rPr>
                                <w:sz w:val="20"/>
                                <w:szCs w:val="20"/>
                              </w:rPr>
                              <w:t xml:space="preserve">It has been highlighted in a recent report that a pharmacy failed on several occasions to identify that Sodium </w:t>
                            </w:r>
                            <w:proofErr w:type="spellStart"/>
                            <w:r w:rsidRPr="008E367E">
                              <w:rPr>
                                <w:sz w:val="20"/>
                                <w:szCs w:val="20"/>
                              </w:rPr>
                              <w:t>Oxybate</w:t>
                            </w:r>
                            <w:proofErr w:type="spellEnd"/>
                            <w:r w:rsidRPr="008E367E">
                              <w:rPr>
                                <w:sz w:val="20"/>
                                <w:szCs w:val="20"/>
                              </w:rPr>
                              <w:t xml:space="preserve"> changed from a schedule 3 to a schedule 2 Controlled Drug in January 2015.  Contributory factors may have been due to the drug not being commonly prescribed in primary care and the stock being delivered by a courier.</w:t>
                            </w:r>
                          </w:p>
                          <w:p w:rsidR="00F26AE6" w:rsidRPr="008E367E" w:rsidRDefault="00F26AE6" w:rsidP="00F26AE6">
                            <w:pPr>
                              <w:spacing w:after="0" w:line="240" w:lineRule="auto"/>
                              <w:rPr>
                                <w:sz w:val="20"/>
                                <w:szCs w:val="20"/>
                              </w:rPr>
                            </w:pPr>
                            <w:r w:rsidRPr="008E367E">
                              <w:rPr>
                                <w:sz w:val="20"/>
                                <w:szCs w:val="20"/>
                              </w:rPr>
                              <w:sym w:font="Wingdings" w:char="F0FE"/>
                            </w:r>
                            <w:r w:rsidRPr="008E367E">
                              <w:rPr>
                                <w:sz w:val="20"/>
                                <w:szCs w:val="20"/>
                              </w:rPr>
                              <w:t xml:space="preserve"> Please be aware that deliveries via couriers may not require a signature like routine CD deliveries </w:t>
                            </w:r>
                          </w:p>
                          <w:p w:rsidR="00F26AE6" w:rsidRPr="008E367E" w:rsidRDefault="00F26AE6" w:rsidP="00F26AE6">
                            <w:pPr>
                              <w:spacing w:after="0" w:line="240" w:lineRule="auto"/>
                              <w:rPr>
                                <w:sz w:val="20"/>
                                <w:szCs w:val="20"/>
                              </w:rPr>
                            </w:pPr>
                            <w:r w:rsidRPr="008E367E">
                              <w:rPr>
                                <w:sz w:val="20"/>
                                <w:szCs w:val="20"/>
                              </w:rPr>
                              <w:sym w:font="Wingdings" w:char="F0FE"/>
                            </w:r>
                            <w:r w:rsidRPr="008E367E">
                              <w:rPr>
                                <w:sz w:val="20"/>
                                <w:szCs w:val="20"/>
                              </w:rPr>
                              <w:t xml:space="preserve"> Pharmacists are advised to check the classifications of unfamiliar drugs</w:t>
                            </w:r>
                          </w:p>
                          <w:p w:rsidR="00F26AE6" w:rsidRPr="008E367E" w:rsidRDefault="00F26AE6" w:rsidP="00F26AE6">
                            <w:pPr>
                              <w:spacing w:after="0" w:line="240" w:lineRule="auto"/>
                              <w:rPr>
                                <w:sz w:val="20"/>
                                <w:szCs w:val="20"/>
                              </w:rPr>
                            </w:pPr>
                            <w:r w:rsidRPr="008E367E">
                              <w:rPr>
                                <w:sz w:val="20"/>
                                <w:szCs w:val="20"/>
                              </w:rPr>
                              <w:sym w:font="Wingdings" w:char="F0FE"/>
                            </w:r>
                            <w:r w:rsidRPr="008E367E">
                              <w:rPr>
                                <w:sz w:val="20"/>
                                <w:szCs w:val="20"/>
                              </w:rPr>
                              <w:t xml:space="preserve"> Sodium </w:t>
                            </w:r>
                            <w:proofErr w:type="spellStart"/>
                            <w:r w:rsidRPr="008E367E">
                              <w:rPr>
                                <w:sz w:val="20"/>
                                <w:szCs w:val="20"/>
                              </w:rPr>
                              <w:t>Oxybate</w:t>
                            </w:r>
                            <w:proofErr w:type="spellEnd"/>
                            <w:r w:rsidRPr="008E367E">
                              <w:rPr>
                                <w:sz w:val="20"/>
                                <w:szCs w:val="20"/>
                              </w:rPr>
                              <w:t xml:space="preserve"> is classified as a Schedule 2 CD which necessitates safe custody, prescription and CD register requirements</w:t>
                            </w:r>
                          </w:p>
                          <w:p w:rsidR="00F26AE6" w:rsidRPr="008E367E" w:rsidRDefault="00F26AE6" w:rsidP="00F26AE6">
                            <w:pPr>
                              <w:spacing w:after="0" w:line="240" w:lineRule="auto"/>
                              <w:rPr>
                                <w:sz w:val="20"/>
                                <w:szCs w:val="20"/>
                              </w:rPr>
                            </w:pPr>
                          </w:p>
                          <w:p w:rsidR="00F26AE6" w:rsidRPr="008E367E" w:rsidRDefault="00F26AE6" w:rsidP="00F26AE6">
                            <w:pPr>
                              <w:spacing w:after="0" w:line="240" w:lineRule="auto"/>
                              <w:rPr>
                                <w:rFonts w:eastAsia="Times New Roman" w:cs="Arial"/>
                                <w:b/>
                              </w:rPr>
                            </w:pPr>
                            <w:r w:rsidRPr="008E367E">
                              <w:rPr>
                                <w:rFonts w:eastAsia="Times New Roman" w:cs="Arial"/>
                                <w:b/>
                              </w:rPr>
                              <w:t>Missed Day Reminders</w:t>
                            </w: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sz w:val="20"/>
                                <w:szCs w:val="20"/>
                              </w:rPr>
                              <w:t xml:space="preserve">The NHS England Accountable Officer continues to receive incident reports where pharmacies have issued doses to Substance Misuse Clients who have missed 3 days treatment.  </w:t>
                            </w: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sz w:val="20"/>
                                <w:szCs w:val="20"/>
                              </w:rPr>
                              <w:t>There is a risk that the client will have lost tolerance of the drug and the usual dose may cause overdose.</w:t>
                            </w:r>
                          </w:p>
                          <w:p w:rsidR="00F26AE6" w:rsidRPr="008E367E" w:rsidRDefault="00F26AE6" w:rsidP="00F26AE6">
                            <w:pPr>
                              <w:spacing w:after="0" w:line="240" w:lineRule="auto"/>
                              <w:ind w:left="3"/>
                              <w:rPr>
                                <w:rFonts w:eastAsia="Times New Roman" w:cs="Arial"/>
                                <w:sz w:val="20"/>
                                <w:szCs w:val="20"/>
                              </w:rPr>
                            </w:pP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b/>
                                <w:sz w:val="20"/>
                                <w:szCs w:val="20"/>
                              </w:rPr>
                              <w:t xml:space="preserve">Pharmacy </w:t>
                            </w:r>
                            <w:proofErr w:type="gramStart"/>
                            <w:r w:rsidRPr="008E367E">
                              <w:rPr>
                                <w:rFonts w:eastAsia="Times New Roman" w:cs="Arial"/>
                                <w:b/>
                                <w:sz w:val="20"/>
                                <w:szCs w:val="20"/>
                              </w:rPr>
                              <w:t>staff</w:t>
                            </w:r>
                            <w:r w:rsidRPr="008E367E">
                              <w:rPr>
                                <w:rFonts w:eastAsia="Times New Roman" w:cs="Arial"/>
                                <w:sz w:val="20"/>
                                <w:szCs w:val="20"/>
                              </w:rPr>
                              <w:t xml:space="preserve"> are</w:t>
                            </w:r>
                            <w:proofErr w:type="gramEnd"/>
                            <w:r w:rsidRPr="008E367E">
                              <w:rPr>
                                <w:rFonts w:eastAsia="Times New Roman" w:cs="Arial"/>
                                <w:sz w:val="20"/>
                                <w:szCs w:val="20"/>
                              </w:rPr>
                              <w:t xml:space="preserve"> reminded of the importance of reporting</w:t>
                            </w:r>
                            <w:r w:rsidRPr="008E367E">
                              <w:rPr>
                                <w:rFonts w:eastAsia="Times New Roman" w:cs="Arial"/>
                                <w:color w:val="00B050"/>
                                <w:sz w:val="20"/>
                                <w:szCs w:val="20"/>
                              </w:rPr>
                              <w:t xml:space="preserve"> </w:t>
                            </w:r>
                            <w:r w:rsidRPr="008E367E">
                              <w:rPr>
                                <w:rFonts w:eastAsia="Times New Roman" w:cs="Arial"/>
                                <w:b/>
                                <w:sz w:val="20"/>
                                <w:szCs w:val="20"/>
                              </w:rPr>
                              <w:t>each individual missed dose</w:t>
                            </w:r>
                            <w:r w:rsidRPr="008E367E">
                              <w:rPr>
                                <w:rFonts w:eastAsia="Times New Roman" w:cs="Arial"/>
                                <w:sz w:val="20"/>
                                <w:szCs w:val="20"/>
                              </w:rPr>
                              <w:t xml:space="preserve"> and </w:t>
                            </w:r>
                            <w:r w:rsidRPr="008E367E">
                              <w:rPr>
                                <w:rFonts w:eastAsia="Times New Roman" w:cs="Arial"/>
                                <w:b/>
                                <w:sz w:val="20"/>
                                <w:szCs w:val="20"/>
                              </w:rPr>
                              <w:t>not to supply doses to clients who have missed 3 days</w:t>
                            </w:r>
                            <w:r w:rsidRPr="008E367E">
                              <w:rPr>
                                <w:rFonts w:eastAsia="Times New Roman" w:cs="Arial"/>
                                <w:sz w:val="20"/>
                                <w:szCs w:val="20"/>
                              </w:rPr>
                              <w:t xml:space="preserve"> due to the risk that the client will have lost tolerance of the drug and the usual dose may cause overdose.</w:t>
                            </w:r>
                          </w:p>
                          <w:p w:rsidR="00F26AE6" w:rsidRPr="008E367E" w:rsidRDefault="00F26AE6" w:rsidP="00F26AE6">
                            <w:pPr>
                              <w:spacing w:after="0" w:line="240" w:lineRule="auto"/>
                              <w:ind w:left="3"/>
                              <w:rPr>
                                <w:rFonts w:eastAsia="Times New Roman" w:cs="Arial"/>
                                <w:sz w:val="20"/>
                                <w:szCs w:val="20"/>
                              </w:rPr>
                            </w:pP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sz w:val="20"/>
                                <w:szCs w:val="20"/>
                              </w:rPr>
                              <w:t>As stated in the Substance Misuse protocols pharmacy staff are advised to cancel any remaining days on the prescription and process the prescription for pricing, or destroy if nothing has been dispensed to minimise the risk of any errors occurring.</w:t>
                            </w:r>
                          </w:p>
                          <w:p w:rsidR="00F26AE6" w:rsidRDefault="00F26AE6" w:rsidP="00F26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70" type="#_x0000_t202" style="position:absolute;margin-left:2.25pt;margin-top:72.95pt;width:516.75pt;height:39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" fillcolor="#eaf1dd [662]" stroked="f" strokeweight=".5pt">
                <v:textbox>
                  <w:txbxContent>
                    <w:p w:rsidR="00F26AE6" w:rsidRPr="008E367E" w:rsidRDefault="00F26AE6" w:rsidP="00F26AE6">
                      <w:pPr>
                        <w:spacing w:after="0" w:line="240" w:lineRule="auto"/>
                        <w:rPr>
                          <w:b/>
                        </w:rPr>
                      </w:pPr>
                      <w:bookmarkStart w:id="1" w:name="_GoBack"/>
                      <w:r w:rsidRPr="008E367E">
                        <w:rPr>
                          <w:b/>
                        </w:rPr>
                        <w:t>Methadone dispensing systems</w:t>
                      </w:r>
                    </w:p>
                    <w:p w:rsidR="00F26AE6" w:rsidRPr="008E367E" w:rsidRDefault="00F26AE6" w:rsidP="00F26AE6">
                      <w:pPr>
                        <w:spacing w:after="0" w:line="240" w:lineRule="auto"/>
                        <w:rPr>
                          <w:sz w:val="20"/>
                          <w:szCs w:val="20"/>
                        </w:rPr>
                      </w:pPr>
                      <w:r w:rsidRPr="008E367E">
                        <w:rPr>
                          <w:sz w:val="20"/>
                          <w:szCs w:val="20"/>
                        </w:rPr>
                        <w:t xml:space="preserve">We have recently seen an increase in incidents where pharmacies have incorrectly dispensed Methadone to the wrong patient via the </w:t>
                      </w:r>
                      <w:proofErr w:type="spellStart"/>
                      <w:r w:rsidRPr="008E367E">
                        <w:rPr>
                          <w:sz w:val="20"/>
                          <w:szCs w:val="20"/>
                        </w:rPr>
                        <w:t>methameasure</w:t>
                      </w:r>
                      <w:proofErr w:type="spellEnd"/>
                      <w:r w:rsidRPr="008E367E">
                        <w:rPr>
                          <w:sz w:val="20"/>
                          <w:szCs w:val="20"/>
                        </w:rPr>
                        <w:t xml:space="preserve"> machine.  Pharmacy </w:t>
                      </w:r>
                      <w:proofErr w:type="gramStart"/>
                      <w:r w:rsidRPr="008E367E">
                        <w:rPr>
                          <w:sz w:val="20"/>
                          <w:szCs w:val="20"/>
                        </w:rPr>
                        <w:t>staff are</w:t>
                      </w:r>
                      <w:proofErr w:type="gramEnd"/>
                      <w:r w:rsidRPr="008E367E">
                        <w:rPr>
                          <w:sz w:val="20"/>
                          <w:szCs w:val="20"/>
                        </w:rPr>
                        <w:t xml:space="preserve"> reminded to follow their company procedures for the dispensing systems, to ensure all patients are correctly identified before supplying Methadone doses.</w:t>
                      </w:r>
                    </w:p>
                    <w:p w:rsidR="008E367E" w:rsidRPr="008E367E" w:rsidRDefault="008E367E" w:rsidP="00F26AE6">
                      <w:pPr>
                        <w:spacing w:after="0" w:line="240" w:lineRule="auto"/>
                        <w:rPr>
                          <w:sz w:val="20"/>
                          <w:szCs w:val="20"/>
                        </w:rPr>
                      </w:pPr>
                    </w:p>
                    <w:p w:rsidR="00F26AE6" w:rsidRPr="008E367E" w:rsidRDefault="00F26AE6" w:rsidP="00F26AE6">
                      <w:pPr>
                        <w:spacing w:after="0" w:line="240" w:lineRule="auto"/>
                        <w:rPr>
                          <w:b/>
                        </w:rPr>
                      </w:pPr>
                      <w:r w:rsidRPr="008E367E">
                        <w:rPr>
                          <w:b/>
                        </w:rPr>
                        <w:t>Buprenorphine Patches</w:t>
                      </w:r>
                    </w:p>
                    <w:p w:rsidR="00F26AE6" w:rsidRPr="008E367E" w:rsidRDefault="00F26AE6" w:rsidP="00F26AE6">
                      <w:pPr>
                        <w:spacing w:after="0" w:line="240" w:lineRule="auto"/>
                        <w:rPr>
                          <w:b/>
                          <w:sz w:val="20"/>
                          <w:szCs w:val="20"/>
                        </w:rPr>
                      </w:pPr>
                      <w:r w:rsidRPr="008E367E">
                        <w:rPr>
                          <w:sz w:val="20"/>
                          <w:szCs w:val="20"/>
                        </w:rPr>
                        <w:t>Incidents where the wrong Buprenorphine Patches have been dispensed e.g. 72 Hour patches dispensed instead of 96 Hour patches are still occurring. Where possible it is advised pharmacies put an alert on their IT systems as a reminder when dispensing patches to check the strength / dose / duration prescribed.</w:t>
                      </w:r>
                    </w:p>
                    <w:p w:rsidR="00F26AE6" w:rsidRPr="008E367E" w:rsidRDefault="00F26AE6" w:rsidP="00F26AE6">
                      <w:pPr>
                        <w:spacing w:after="0" w:line="240" w:lineRule="auto"/>
                        <w:rPr>
                          <w:sz w:val="20"/>
                          <w:szCs w:val="20"/>
                        </w:rPr>
                      </w:pPr>
                    </w:p>
                    <w:p w:rsidR="00F26AE6" w:rsidRPr="008E367E" w:rsidRDefault="00F26AE6" w:rsidP="00F26AE6">
                      <w:pPr>
                        <w:spacing w:after="0" w:line="240" w:lineRule="auto"/>
                        <w:rPr>
                          <w:b/>
                        </w:rPr>
                      </w:pPr>
                      <w:r w:rsidRPr="008E367E">
                        <w:rPr>
                          <w:b/>
                        </w:rPr>
                        <w:t xml:space="preserve">Sodium </w:t>
                      </w:r>
                      <w:proofErr w:type="spellStart"/>
                      <w:r w:rsidRPr="008E367E">
                        <w:rPr>
                          <w:b/>
                        </w:rPr>
                        <w:t>Oxybate</w:t>
                      </w:r>
                      <w:proofErr w:type="spellEnd"/>
                    </w:p>
                    <w:p w:rsidR="00F26AE6" w:rsidRPr="008E367E" w:rsidRDefault="00F26AE6" w:rsidP="00F26AE6">
                      <w:pPr>
                        <w:spacing w:after="0" w:line="240" w:lineRule="auto"/>
                        <w:rPr>
                          <w:sz w:val="20"/>
                          <w:szCs w:val="20"/>
                        </w:rPr>
                      </w:pPr>
                      <w:r w:rsidRPr="008E367E">
                        <w:rPr>
                          <w:sz w:val="20"/>
                          <w:szCs w:val="20"/>
                        </w:rPr>
                        <w:t xml:space="preserve">It has been highlighted in a recent report that a pharmacy failed on several occasions to identify that Sodium </w:t>
                      </w:r>
                      <w:proofErr w:type="spellStart"/>
                      <w:r w:rsidRPr="008E367E">
                        <w:rPr>
                          <w:sz w:val="20"/>
                          <w:szCs w:val="20"/>
                        </w:rPr>
                        <w:t>Oxybate</w:t>
                      </w:r>
                      <w:proofErr w:type="spellEnd"/>
                      <w:r w:rsidRPr="008E367E">
                        <w:rPr>
                          <w:sz w:val="20"/>
                          <w:szCs w:val="20"/>
                        </w:rPr>
                        <w:t xml:space="preserve"> changed from a schedule 3 to a schedule 2 Controlled Drug in January 2015.  Contributory factors may have been due to the drug not being commonly prescribed in primary care and the stock being delivered by a courier.</w:t>
                      </w:r>
                    </w:p>
                    <w:p w:rsidR="00F26AE6" w:rsidRPr="008E367E" w:rsidRDefault="00F26AE6" w:rsidP="00F26AE6">
                      <w:pPr>
                        <w:spacing w:after="0" w:line="240" w:lineRule="auto"/>
                        <w:rPr>
                          <w:sz w:val="20"/>
                          <w:szCs w:val="20"/>
                        </w:rPr>
                      </w:pPr>
                      <w:r w:rsidRPr="008E367E">
                        <w:rPr>
                          <w:sz w:val="20"/>
                          <w:szCs w:val="20"/>
                        </w:rPr>
                        <w:sym w:font="Wingdings" w:char="F0FE"/>
                      </w:r>
                      <w:r w:rsidRPr="008E367E">
                        <w:rPr>
                          <w:sz w:val="20"/>
                          <w:szCs w:val="20"/>
                        </w:rPr>
                        <w:t xml:space="preserve"> Please be aware that deliveries via couriers may not require a signature like routine CD deliveries </w:t>
                      </w:r>
                    </w:p>
                    <w:p w:rsidR="00F26AE6" w:rsidRPr="008E367E" w:rsidRDefault="00F26AE6" w:rsidP="00F26AE6">
                      <w:pPr>
                        <w:spacing w:after="0" w:line="240" w:lineRule="auto"/>
                        <w:rPr>
                          <w:sz w:val="20"/>
                          <w:szCs w:val="20"/>
                        </w:rPr>
                      </w:pPr>
                      <w:r w:rsidRPr="008E367E">
                        <w:rPr>
                          <w:sz w:val="20"/>
                          <w:szCs w:val="20"/>
                        </w:rPr>
                        <w:sym w:font="Wingdings" w:char="F0FE"/>
                      </w:r>
                      <w:r w:rsidRPr="008E367E">
                        <w:rPr>
                          <w:sz w:val="20"/>
                          <w:szCs w:val="20"/>
                        </w:rPr>
                        <w:t xml:space="preserve"> Pharmacists are advised to check the classifications of unfamiliar drugs</w:t>
                      </w:r>
                    </w:p>
                    <w:p w:rsidR="00F26AE6" w:rsidRPr="008E367E" w:rsidRDefault="00F26AE6" w:rsidP="00F26AE6">
                      <w:pPr>
                        <w:spacing w:after="0" w:line="240" w:lineRule="auto"/>
                        <w:rPr>
                          <w:sz w:val="20"/>
                          <w:szCs w:val="20"/>
                        </w:rPr>
                      </w:pPr>
                      <w:r w:rsidRPr="008E367E">
                        <w:rPr>
                          <w:sz w:val="20"/>
                          <w:szCs w:val="20"/>
                        </w:rPr>
                        <w:sym w:font="Wingdings" w:char="F0FE"/>
                      </w:r>
                      <w:r w:rsidRPr="008E367E">
                        <w:rPr>
                          <w:sz w:val="20"/>
                          <w:szCs w:val="20"/>
                        </w:rPr>
                        <w:t xml:space="preserve"> Sodium </w:t>
                      </w:r>
                      <w:proofErr w:type="spellStart"/>
                      <w:r w:rsidRPr="008E367E">
                        <w:rPr>
                          <w:sz w:val="20"/>
                          <w:szCs w:val="20"/>
                        </w:rPr>
                        <w:t>Oxybate</w:t>
                      </w:r>
                      <w:proofErr w:type="spellEnd"/>
                      <w:r w:rsidRPr="008E367E">
                        <w:rPr>
                          <w:sz w:val="20"/>
                          <w:szCs w:val="20"/>
                        </w:rPr>
                        <w:t xml:space="preserve"> is classified as a Schedule 2 CD which necessitates safe custody, prescription and CD register requirements</w:t>
                      </w:r>
                    </w:p>
                    <w:p w:rsidR="00F26AE6" w:rsidRPr="008E367E" w:rsidRDefault="00F26AE6" w:rsidP="00F26AE6">
                      <w:pPr>
                        <w:spacing w:after="0" w:line="240" w:lineRule="auto"/>
                        <w:rPr>
                          <w:sz w:val="20"/>
                          <w:szCs w:val="20"/>
                        </w:rPr>
                      </w:pPr>
                    </w:p>
                    <w:p w:rsidR="00F26AE6" w:rsidRPr="008E367E" w:rsidRDefault="00F26AE6" w:rsidP="00F26AE6">
                      <w:pPr>
                        <w:spacing w:after="0" w:line="240" w:lineRule="auto"/>
                        <w:rPr>
                          <w:rFonts w:eastAsia="Times New Roman" w:cs="Arial"/>
                          <w:b/>
                        </w:rPr>
                      </w:pPr>
                      <w:r w:rsidRPr="008E367E">
                        <w:rPr>
                          <w:rFonts w:eastAsia="Times New Roman" w:cs="Arial"/>
                          <w:b/>
                        </w:rPr>
                        <w:t>Missed Day Reminders</w:t>
                      </w: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sz w:val="20"/>
                          <w:szCs w:val="20"/>
                        </w:rPr>
                        <w:t xml:space="preserve">The NHS England Accountable Officer continues to receive incident reports where pharmacies have issued doses to Substance Misuse Clients who have missed 3 days treatment.  </w:t>
                      </w: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sz w:val="20"/>
                          <w:szCs w:val="20"/>
                        </w:rPr>
                        <w:t>There is a risk that the client will have lost tolerance of the drug and the usual dose may cause overdose.</w:t>
                      </w:r>
                    </w:p>
                    <w:p w:rsidR="00F26AE6" w:rsidRPr="008E367E" w:rsidRDefault="00F26AE6" w:rsidP="00F26AE6">
                      <w:pPr>
                        <w:spacing w:after="0" w:line="240" w:lineRule="auto"/>
                        <w:ind w:left="3"/>
                        <w:rPr>
                          <w:rFonts w:eastAsia="Times New Roman" w:cs="Arial"/>
                          <w:sz w:val="20"/>
                          <w:szCs w:val="20"/>
                        </w:rPr>
                      </w:pP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b/>
                          <w:sz w:val="20"/>
                          <w:szCs w:val="20"/>
                        </w:rPr>
                        <w:t xml:space="preserve">Pharmacy </w:t>
                      </w:r>
                      <w:proofErr w:type="gramStart"/>
                      <w:r w:rsidRPr="008E367E">
                        <w:rPr>
                          <w:rFonts w:eastAsia="Times New Roman" w:cs="Arial"/>
                          <w:b/>
                          <w:sz w:val="20"/>
                          <w:szCs w:val="20"/>
                        </w:rPr>
                        <w:t>staff</w:t>
                      </w:r>
                      <w:r w:rsidRPr="008E367E">
                        <w:rPr>
                          <w:rFonts w:eastAsia="Times New Roman" w:cs="Arial"/>
                          <w:sz w:val="20"/>
                          <w:szCs w:val="20"/>
                        </w:rPr>
                        <w:t xml:space="preserve"> are</w:t>
                      </w:r>
                      <w:proofErr w:type="gramEnd"/>
                      <w:r w:rsidRPr="008E367E">
                        <w:rPr>
                          <w:rFonts w:eastAsia="Times New Roman" w:cs="Arial"/>
                          <w:sz w:val="20"/>
                          <w:szCs w:val="20"/>
                        </w:rPr>
                        <w:t xml:space="preserve"> reminded of the importance of reporting</w:t>
                      </w:r>
                      <w:r w:rsidRPr="008E367E">
                        <w:rPr>
                          <w:rFonts w:eastAsia="Times New Roman" w:cs="Arial"/>
                          <w:color w:val="00B050"/>
                          <w:sz w:val="20"/>
                          <w:szCs w:val="20"/>
                        </w:rPr>
                        <w:t xml:space="preserve"> </w:t>
                      </w:r>
                      <w:r w:rsidRPr="008E367E">
                        <w:rPr>
                          <w:rFonts w:eastAsia="Times New Roman" w:cs="Arial"/>
                          <w:b/>
                          <w:sz w:val="20"/>
                          <w:szCs w:val="20"/>
                        </w:rPr>
                        <w:t>each individual missed dose</w:t>
                      </w:r>
                      <w:r w:rsidRPr="008E367E">
                        <w:rPr>
                          <w:rFonts w:eastAsia="Times New Roman" w:cs="Arial"/>
                          <w:sz w:val="20"/>
                          <w:szCs w:val="20"/>
                        </w:rPr>
                        <w:t xml:space="preserve"> and </w:t>
                      </w:r>
                      <w:r w:rsidRPr="008E367E">
                        <w:rPr>
                          <w:rFonts w:eastAsia="Times New Roman" w:cs="Arial"/>
                          <w:b/>
                          <w:sz w:val="20"/>
                          <w:szCs w:val="20"/>
                        </w:rPr>
                        <w:t>not to supply doses to clients who have missed 3 days</w:t>
                      </w:r>
                      <w:r w:rsidRPr="008E367E">
                        <w:rPr>
                          <w:rFonts w:eastAsia="Times New Roman" w:cs="Arial"/>
                          <w:sz w:val="20"/>
                          <w:szCs w:val="20"/>
                        </w:rPr>
                        <w:t xml:space="preserve"> due to the risk that the client will have lost tolerance of the drug and the usual dose may cause overdose.</w:t>
                      </w:r>
                    </w:p>
                    <w:p w:rsidR="00F26AE6" w:rsidRPr="008E367E" w:rsidRDefault="00F26AE6" w:rsidP="00F26AE6">
                      <w:pPr>
                        <w:spacing w:after="0" w:line="240" w:lineRule="auto"/>
                        <w:ind w:left="3"/>
                        <w:rPr>
                          <w:rFonts w:eastAsia="Times New Roman" w:cs="Arial"/>
                          <w:sz w:val="20"/>
                          <w:szCs w:val="20"/>
                        </w:rPr>
                      </w:pPr>
                    </w:p>
                    <w:p w:rsidR="00F26AE6" w:rsidRPr="008E367E" w:rsidRDefault="00F26AE6" w:rsidP="00F26AE6">
                      <w:pPr>
                        <w:spacing w:after="0" w:line="240" w:lineRule="auto"/>
                        <w:ind w:left="3"/>
                        <w:rPr>
                          <w:rFonts w:eastAsia="Times New Roman" w:cs="Arial"/>
                          <w:sz w:val="20"/>
                          <w:szCs w:val="20"/>
                        </w:rPr>
                      </w:pPr>
                      <w:r w:rsidRPr="008E367E">
                        <w:rPr>
                          <w:rFonts w:eastAsia="Times New Roman" w:cs="Arial"/>
                          <w:sz w:val="20"/>
                          <w:szCs w:val="20"/>
                        </w:rPr>
                        <w:t>As stated in the Substance Misuse protocols pharmacy staff are advised to cancel any remaining days on the prescription and process the prescription for pricing, or destroy if nothing has been dispensed to minimise the risk of any errors occurring.</w:t>
                      </w:r>
                    </w:p>
                    <w:bookmarkEnd w:id="1"/>
                    <w:p w:rsidR="00F26AE6" w:rsidRDefault="00F26AE6" w:rsidP="00F26AE6"/>
                  </w:txbxContent>
                </v:textbox>
              </v:shape>
            </w:pict>
          </mc:Fallback>
        </mc:AlternateContent>
      </w:r>
      <w:r w:rsidR="005A53E2">
        <w:rPr>
          <w:rFonts w:ascii="Segoe Script" w:hAnsi="Segoe Script"/>
          <w:noProof/>
          <w:sz w:val="56"/>
          <w:szCs w:val="56"/>
          <w:lang w:eastAsia="en-GB"/>
        </w:rPr>
        <mc:AlternateContent>
          <mc:Choice Requires="wps">
            <w:drawing>
              <wp:anchor distT="0" distB="0" distL="114300" distR="114300" simplePos="0" relativeHeight="251785216" behindDoc="0" locked="0" layoutInCell="1" allowOverlap="1" wp14:anchorId="2E2C6069" wp14:editId="777B70E3">
                <wp:simplePos x="0" y="0"/>
                <wp:positionH relativeFrom="column">
                  <wp:posOffset>2752725</wp:posOffset>
                </wp:positionH>
                <wp:positionV relativeFrom="paragraph">
                  <wp:posOffset>6384290</wp:posOffset>
                </wp:positionV>
                <wp:extent cx="3838575" cy="300990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3838575" cy="3009900"/>
                        </a:xfrm>
                        <a:prstGeom prst="rect">
                          <a:avLst/>
                        </a:prstGeom>
                        <a:solidFill>
                          <a:srgbClr val="CCFFFF"/>
                        </a:solidFill>
                        <a:ln w="6350">
                          <a:noFill/>
                        </a:ln>
                        <a:effectLst/>
                      </wps:spPr>
                      <wps:txbx>
                        <w:txbxContent>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t xml:space="preserve">If you have Schedule 2 Controlled Drugs that require destruction and wish to </w:t>
                            </w:r>
                            <w:r w:rsidRPr="00E315A2">
                              <w:rPr>
                                <w:rFonts w:ascii="Arial" w:eastAsia="Times New Roman" w:hAnsi="Arial" w:cs="Arial"/>
                                <w:sz w:val="20"/>
                              </w:rPr>
                              <w:t xml:space="preserve">request an NHS England authorised witness </w:t>
                            </w:r>
                            <w:r w:rsidRPr="00E315A2">
                              <w:rPr>
                                <w:rFonts w:ascii="Arial" w:eastAsia="Times New Roman" w:hAnsi="Arial" w:cs="Arial"/>
                                <w:bCs/>
                                <w:sz w:val="20"/>
                              </w:rPr>
                              <w:t>please complete the following forms within the NHS England Yorkshire &amp; Humber SOP:</w:t>
                            </w:r>
                          </w:p>
                          <w:bookmarkStart w:id="1" w:name="_MON_1516615748"/>
                          <w:bookmarkEnd w:id="1"/>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49" o:title=""/>
                                </v:shape>
                                <o:OLEObject Type="Embed" ProgID="Word.Document.8" ShapeID="_x0000_i1026" DrawAspect="Icon" ObjectID="_1546418153" r:id="rId50">
                                  <o:FieldCodes>\s</o:FieldCodes>
                                </o:OLEObject>
                              </w:object>
                            </w:r>
                          </w:p>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t>Appendix B - Controlled Drugs Destruction Pre-Visit Checklist &amp;</w:t>
                            </w:r>
                          </w:p>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t xml:space="preserve">Appendix C – Controlled Drug Destruction Witness Record </w:t>
                            </w:r>
                          </w:p>
                          <w:p w:rsidR="009D1A6C" w:rsidRPr="00E315A2" w:rsidRDefault="009D1A6C" w:rsidP="009D1A6C">
                            <w:pPr>
                              <w:spacing w:after="0" w:line="240" w:lineRule="auto"/>
                              <w:rPr>
                                <w:rFonts w:ascii="Arial" w:eastAsia="Times New Roman" w:hAnsi="Arial" w:cs="Arial"/>
                                <w:b/>
                                <w:sz w:val="20"/>
                              </w:rPr>
                            </w:pPr>
                            <w:r w:rsidRPr="00E315A2">
                              <w:rPr>
                                <w:rFonts w:ascii="Arial" w:eastAsia="Times New Roman" w:hAnsi="Arial" w:cs="Arial"/>
                                <w:b/>
                                <w:sz w:val="20"/>
                              </w:rPr>
                              <w:t>Please then submit the completed forms to the Medicines Management Team by</w:t>
                            </w:r>
                          </w:p>
                          <w:p w:rsidR="009D1A6C" w:rsidRPr="00E315A2" w:rsidRDefault="009D1A6C" w:rsidP="009D1A6C">
                            <w:pPr>
                              <w:spacing w:after="0" w:line="240" w:lineRule="auto"/>
                              <w:rPr>
                                <w:rFonts w:ascii="Arial" w:eastAsia="Times New Roman" w:hAnsi="Arial" w:cs="Arial"/>
                                <w:sz w:val="20"/>
                              </w:rPr>
                            </w:pPr>
                            <w:r w:rsidRPr="00E315A2">
                              <w:rPr>
                                <w:rFonts w:ascii="Arial" w:eastAsia="Times New Roman" w:hAnsi="Arial" w:cs="Arial"/>
                                <w:b/>
                                <w:sz w:val="20"/>
                              </w:rPr>
                              <w:t>Email</w:t>
                            </w:r>
                            <w:r w:rsidRPr="00E315A2">
                              <w:rPr>
                                <w:rFonts w:ascii="Arial" w:eastAsia="Times New Roman" w:hAnsi="Arial" w:cs="Arial"/>
                                <w:sz w:val="20"/>
                              </w:rPr>
                              <w:t xml:space="preserve">: </w:t>
                            </w:r>
                            <w:hyperlink r:id="rId51" w:history="1">
                              <w:r w:rsidRPr="00E315A2">
                                <w:rPr>
                                  <w:rFonts w:ascii="Arial" w:eastAsia="Times New Roman" w:hAnsi="Arial" w:cs="Arial"/>
                                  <w:color w:val="0000FF"/>
                                  <w:sz w:val="20"/>
                                  <w:u w:val="single"/>
                                </w:rPr>
                                <w:t>medicinesmanagementadmin@doncasterccg.nhs.uk</w:t>
                              </w:r>
                            </w:hyperlink>
                            <w:r w:rsidRPr="00E315A2">
                              <w:rPr>
                                <w:rFonts w:ascii="Arial" w:eastAsia="Times New Roman" w:hAnsi="Arial" w:cs="Arial"/>
                                <w:sz w:val="20"/>
                              </w:rPr>
                              <w:t xml:space="preserve"> or </w:t>
                            </w:r>
                            <w:r w:rsidRPr="00E315A2">
                              <w:rPr>
                                <w:rFonts w:ascii="Arial" w:eastAsia="Times New Roman" w:hAnsi="Arial" w:cs="Arial"/>
                                <w:b/>
                                <w:sz w:val="20"/>
                              </w:rPr>
                              <w:t>Fax:</w:t>
                            </w:r>
                            <w:r w:rsidRPr="00E315A2">
                              <w:rPr>
                                <w:rFonts w:ascii="Arial" w:eastAsia="Times New Roman" w:hAnsi="Arial" w:cs="Arial"/>
                                <w:sz w:val="20"/>
                              </w:rPr>
                              <w:t xml:space="preserve"> 01302 556321</w:t>
                            </w:r>
                          </w:p>
                          <w:p w:rsidR="009D1A6C" w:rsidRPr="00E315A2" w:rsidRDefault="009D1A6C" w:rsidP="009D1A6C">
                            <w:pPr>
                              <w:spacing w:after="0" w:line="240" w:lineRule="auto"/>
                              <w:rPr>
                                <w:rFonts w:ascii="Arial" w:eastAsia="Times New Roman" w:hAnsi="Arial" w:cs="Arial"/>
                                <w:sz w:val="16"/>
                                <w:szCs w:val="16"/>
                              </w:rPr>
                            </w:pPr>
                            <w:r w:rsidRPr="00E315A2">
                              <w:rPr>
                                <w:rFonts w:ascii="Arial" w:eastAsia="Times New Roman" w:hAnsi="Arial" w:cs="Arial"/>
                                <w:sz w:val="20"/>
                              </w:rPr>
                              <w:t xml:space="preserve"> </w:t>
                            </w:r>
                          </w:p>
                          <w:p w:rsidR="009D1A6C" w:rsidRPr="00E315A2" w:rsidRDefault="009D1A6C" w:rsidP="009D1A6C">
                            <w:pPr>
                              <w:spacing w:after="0" w:line="240" w:lineRule="auto"/>
                              <w:rPr>
                                <w:rFonts w:ascii="Arial" w:eastAsia="Times New Roman" w:hAnsi="Arial" w:cs="Arial"/>
                                <w:sz w:val="20"/>
                              </w:rPr>
                            </w:pPr>
                            <w:r w:rsidRPr="00E315A2">
                              <w:rPr>
                                <w:rFonts w:ascii="Arial" w:eastAsia="Times New Roman" w:hAnsi="Arial" w:cs="Arial"/>
                                <w:sz w:val="20"/>
                              </w:rPr>
                              <w:t>A member of staff will then contact you to arrange a convenient time to visit your pharmacy.</w:t>
                            </w:r>
                          </w:p>
                          <w:p w:rsidR="009D1A6C" w:rsidRPr="00E315A2" w:rsidRDefault="009D1A6C" w:rsidP="009D1A6C">
                            <w:pPr>
                              <w:spacing w:after="0" w:line="240" w:lineRule="auto"/>
                              <w:rPr>
                                <w:rFonts w:ascii="Arial" w:eastAsia="Times New Roman" w:hAnsi="Arial" w:cs="Arial"/>
                                <w:sz w:val="20"/>
                              </w:rPr>
                            </w:pPr>
                            <w:r w:rsidRPr="00E315A2">
                              <w:rPr>
                                <w:rFonts w:ascii="Arial" w:eastAsia="Times New Roman" w:hAnsi="Arial" w:cs="Arial"/>
                                <w:sz w:val="20"/>
                              </w:rPr>
                              <w:t>Alternatively for further information please contact a member of staff Tel: 01302 566229</w:t>
                            </w:r>
                          </w:p>
                          <w:p w:rsidR="009D1A6C" w:rsidRPr="00E315A2" w:rsidRDefault="009D1A6C" w:rsidP="009D1A6C">
                            <w:pPr>
                              <w:spacing w:after="0" w:line="240" w:lineRule="auto"/>
                              <w:rPr>
                                <w:rFonts w:ascii="Arial" w:hAnsi="Arial" w:cs="Arial"/>
                                <w:color w:val="000000"/>
                                <w:sz w:val="20"/>
                                <w:lang w:eastAsia="en-GB"/>
                              </w:rPr>
                            </w:pPr>
                          </w:p>
                          <w:p w:rsidR="009D1A6C" w:rsidRDefault="009D1A6C" w:rsidP="009D1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70" type="#_x0000_t202" style="position:absolute;margin-left:216.75pt;margin-top:502.7pt;width:302.25pt;height:23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" fillcolor="#cff" stroked="f" strokeweight=".5pt">
                <v:textbox>
                  <w:txbxContent>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t xml:space="preserve">If you have Schedule 2 Controlled Drugs that require destruction and wish to </w:t>
                      </w:r>
                      <w:r w:rsidRPr="00E315A2">
                        <w:rPr>
                          <w:rFonts w:ascii="Arial" w:eastAsia="Times New Roman" w:hAnsi="Arial" w:cs="Arial"/>
                          <w:sz w:val="20"/>
                        </w:rPr>
                        <w:t xml:space="preserve">request an NHS England authorised witness </w:t>
                      </w:r>
                      <w:r w:rsidRPr="00E315A2">
                        <w:rPr>
                          <w:rFonts w:ascii="Arial" w:eastAsia="Times New Roman" w:hAnsi="Arial" w:cs="Arial"/>
                          <w:bCs/>
                          <w:sz w:val="20"/>
                        </w:rPr>
                        <w:t>please complete the following forms within the NHS England Yorkshire &amp; Humber SOP:</w:t>
                      </w:r>
                    </w:p>
                    <w:bookmarkStart w:id="3" w:name="_MON_1516615748"/>
                    <w:bookmarkEnd w:id="3"/>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object w:dxaOrig="1550" w:dyaOrig="991">
                          <v:shape id="_x0000_i1028" type="#_x0000_t75" style="width:77.25pt;height:49.5pt" o:ole="">
                            <v:imagedata r:id="rId52" o:title=""/>
                          </v:shape>
                          <o:OLEObject Type="Embed" ProgID="Word.Document.8" ShapeID="_x0000_i1028" DrawAspect="Icon" ObjectID="_1546070869" r:id="rId53">
                            <o:FieldCodes>\s</o:FieldCodes>
                          </o:OLEObject>
                        </w:object>
                      </w:r>
                    </w:p>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t>Appendix B - Controlled Drugs Destruction Pre-Visit Checklist &amp;</w:t>
                      </w:r>
                    </w:p>
                    <w:p w:rsidR="009D1A6C" w:rsidRPr="00E315A2" w:rsidRDefault="009D1A6C" w:rsidP="009D1A6C">
                      <w:pPr>
                        <w:spacing w:after="0" w:line="240" w:lineRule="auto"/>
                        <w:rPr>
                          <w:rFonts w:ascii="Arial" w:eastAsia="Times New Roman" w:hAnsi="Arial" w:cs="Arial"/>
                          <w:bCs/>
                          <w:sz w:val="20"/>
                        </w:rPr>
                      </w:pPr>
                      <w:r w:rsidRPr="00E315A2">
                        <w:rPr>
                          <w:rFonts w:ascii="Arial" w:eastAsia="Times New Roman" w:hAnsi="Arial" w:cs="Arial"/>
                          <w:bCs/>
                          <w:sz w:val="20"/>
                        </w:rPr>
                        <w:t xml:space="preserve">Appendix C – Controlled Drug Destruction Witness Record </w:t>
                      </w:r>
                    </w:p>
                    <w:p w:rsidR="009D1A6C" w:rsidRPr="00E315A2" w:rsidRDefault="009D1A6C" w:rsidP="009D1A6C">
                      <w:pPr>
                        <w:spacing w:after="0" w:line="240" w:lineRule="auto"/>
                        <w:rPr>
                          <w:rFonts w:ascii="Arial" w:eastAsia="Times New Roman" w:hAnsi="Arial" w:cs="Arial"/>
                          <w:b/>
                          <w:sz w:val="20"/>
                        </w:rPr>
                      </w:pPr>
                      <w:r w:rsidRPr="00E315A2">
                        <w:rPr>
                          <w:rFonts w:ascii="Arial" w:eastAsia="Times New Roman" w:hAnsi="Arial" w:cs="Arial"/>
                          <w:b/>
                          <w:sz w:val="20"/>
                        </w:rPr>
                        <w:t>Please then submit the completed forms to the Medicines Management Team by</w:t>
                      </w:r>
                    </w:p>
                    <w:p w:rsidR="009D1A6C" w:rsidRPr="00E315A2" w:rsidRDefault="009D1A6C" w:rsidP="009D1A6C">
                      <w:pPr>
                        <w:spacing w:after="0" w:line="240" w:lineRule="auto"/>
                        <w:rPr>
                          <w:rFonts w:ascii="Arial" w:eastAsia="Times New Roman" w:hAnsi="Arial" w:cs="Arial"/>
                          <w:sz w:val="20"/>
                        </w:rPr>
                      </w:pPr>
                      <w:r w:rsidRPr="00E315A2">
                        <w:rPr>
                          <w:rFonts w:ascii="Arial" w:eastAsia="Times New Roman" w:hAnsi="Arial" w:cs="Arial"/>
                          <w:b/>
                          <w:sz w:val="20"/>
                        </w:rPr>
                        <w:t>Email</w:t>
                      </w:r>
                      <w:r w:rsidRPr="00E315A2">
                        <w:rPr>
                          <w:rFonts w:ascii="Arial" w:eastAsia="Times New Roman" w:hAnsi="Arial" w:cs="Arial"/>
                          <w:sz w:val="20"/>
                        </w:rPr>
                        <w:t xml:space="preserve">: </w:t>
                      </w:r>
                      <w:hyperlink r:id="rId54" w:history="1">
                        <w:r w:rsidRPr="00E315A2">
                          <w:rPr>
                            <w:rFonts w:ascii="Arial" w:eastAsia="Times New Roman" w:hAnsi="Arial" w:cs="Arial"/>
                            <w:color w:val="0000FF"/>
                            <w:sz w:val="20"/>
                            <w:u w:val="single"/>
                          </w:rPr>
                          <w:t>medicinesmanagementadmin@doncasterccg.nhs.uk</w:t>
                        </w:r>
                      </w:hyperlink>
                      <w:r w:rsidRPr="00E315A2">
                        <w:rPr>
                          <w:rFonts w:ascii="Arial" w:eastAsia="Times New Roman" w:hAnsi="Arial" w:cs="Arial"/>
                          <w:sz w:val="20"/>
                        </w:rPr>
                        <w:t xml:space="preserve"> or </w:t>
                      </w:r>
                      <w:r w:rsidRPr="00E315A2">
                        <w:rPr>
                          <w:rFonts w:ascii="Arial" w:eastAsia="Times New Roman" w:hAnsi="Arial" w:cs="Arial"/>
                          <w:b/>
                          <w:sz w:val="20"/>
                        </w:rPr>
                        <w:t>Fax:</w:t>
                      </w:r>
                      <w:r w:rsidRPr="00E315A2">
                        <w:rPr>
                          <w:rFonts w:ascii="Arial" w:eastAsia="Times New Roman" w:hAnsi="Arial" w:cs="Arial"/>
                          <w:sz w:val="20"/>
                        </w:rPr>
                        <w:t xml:space="preserve"> 01302 556321</w:t>
                      </w:r>
                    </w:p>
                    <w:p w:rsidR="009D1A6C" w:rsidRPr="00E315A2" w:rsidRDefault="009D1A6C" w:rsidP="009D1A6C">
                      <w:pPr>
                        <w:spacing w:after="0" w:line="240" w:lineRule="auto"/>
                        <w:rPr>
                          <w:rFonts w:ascii="Arial" w:eastAsia="Times New Roman" w:hAnsi="Arial" w:cs="Arial"/>
                          <w:sz w:val="16"/>
                          <w:szCs w:val="16"/>
                        </w:rPr>
                      </w:pPr>
                      <w:r w:rsidRPr="00E315A2">
                        <w:rPr>
                          <w:rFonts w:ascii="Arial" w:eastAsia="Times New Roman" w:hAnsi="Arial" w:cs="Arial"/>
                          <w:sz w:val="20"/>
                        </w:rPr>
                        <w:t xml:space="preserve"> </w:t>
                      </w:r>
                    </w:p>
                    <w:p w:rsidR="009D1A6C" w:rsidRPr="00E315A2" w:rsidRDefault="009D1A6C" w:rsidP="009D1A6C">
                      <w:pPr>
                        <w:spacing w:after="0" w:line="240" w:lineRule="auto"/>
                        <w:rPr>
                          <w:rFonts w:ascii="Arial" w:eastAsia="Times New Roman" w:hAnsi="Arial" w:cs="Arial"/>
                          <w:sz w:val="20"/>
                        </w:rPr>
                      </w:pPr>
                      <w:r w:rsidRPr="00E315A2">
                        <w:rPr>
                          <w:rFonts w:ascii="Arial" w:eastAsia="Times New Roman" w:hAnsi="Arial" w:cs="Arial"/>
                          <w:sz w:val="20"/>
                        </w:rPr>
                        <w:t>A member of staff will then contact you to arrange a convenient time to visit your pharmacy.</w:t>
                      </w:r>
                    </w:p>
                    <w:p w:rsidR="009D1A6C" w:rsidRPr="00E315A2" w:rsidRDefault="009D1A6C" w:rsidP="009D1A6C">
                      <w:pPr>
                        <w:spacing w:after="0" w:line="240" w:lineRule="auto"/>
                        <w:rPr>
                          <w:rFonts w:ascii="Arial" w:eastAsia="Times New Roman" w:hAnsi="Arial" w:cs="Arial"/>
                          <w:sz w:val="20"/>
                        </w:rPr>
                      </w:pPr>
                      <w:r w:rsidRPr="00E315A2">
                        <w:rPr>
                          <w:rFonts w:ascii="Arial" w:eastAsia="Times New Roman" w:hAnsi="Arial" w:cs="Arial"/>
                          <w:sz w:val="20"/>
                        </w:rPr>
                        <w:t>Alternatively for further information please contact a member of staff Tel: 01302 566229</w:t>
                      </w:r>
                    </w:p>
                    <w:p w:rsidR="009D1A6C" w:rsidRPr="00E315A2" w:rsidRDefault="009D1A6C" w:rsidP="009D1A6C">
                      <w:pPr>
                        <w:spacing w:after="0" w:line="240" w:lineRule="auto"/>
                        <w:rPr>
                          <w:rFonts w:ascii="Arial" w:hAnsi="Arial" w:cs="Arial"/>
                          <w:color w:val="000000"/>
                          <w:sz w:val="20"/>
                          <w:lang w:eastAsia="en-GB"/>
                        </w:rPr>
                      </w:pPr>
                    </w:p>
                    <w:p w:rsidR="009D1A6C" w:rsidRDefault="009D1A6C" w:rsidP="009D1A6C"/>
                  </w:txbxContent>
                </v:textbox>
              </v:shape>
            </w:pict>
          </mc:Fallback>
        </mc:AlternateContent>
      </w:r>
      <w:r w:rsidR="005A53E2">
        <w:rPr>
          <w:rFonts w:ascii="Segoe Script" w:hAnsi="Segoe Script"/>
          <w:noProof/>
          <w:sz w:val="56"/>
          <w:szCs w:val="56"/>
          <w:lang w:eastAsia="en-GB"/>
        </w:rPr>
        <mc:AlternateContent>
          <mc:Choice Requires="wps">
            <w:drawing>
              <wp:anchor distT="0" distB="0" distL="114300" distR="114300" simplePos="0" relativeHeight="251783168" behindDoc="0" locked="0" layoutInCell="1" allowOverlap="1" wp14:anchorId="55A69F03" wp14:editId="742F1B51">
                <wp:simplePos x="0" y="0"/>
                <wp:positionH relativeFrom="column">
                  <wp:posOffset>28575</wp:posOffset>
                </wp:positionH>
                <wp:positionV relativeFrom="paragraph">
                  <wp:posOffset>6384290</wp:posOffset>
                </wp:positionV>
                <wp:extent cx="2647950" cy="3009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647950" cy="3009900"/>
                        </a:xfrm>
                        <a:prstGeom prst="rect">
                          <a:avLst/>
                        </a:prstGeom>
                        <a:solidFill>
                          <a:srgbClr val="66FFFF"/>
                        </a:solidFill>
                        <a:ln w="6350">
                          <a:noFill/>
                        </a:ln>
                        <a:effectLst/>
                      </wps:spPr>
                      <wps:txbx>
                        <w:txbxContent>
                          <w:p w:rsidR="00F26AE6" w:rsidRPr="009D1A6C" w:rsidRDefault="00F26AE6" w:rsidP="009D1A6C">
                            <w:pPr>
                              <w:spacing w:after="0" w:line="240" w:lineRule="auto"/>
                              <w:rPr>
                                <w:rFonts w:ascii="Tahoma" w:eastAsia="Times New Roman" w:hAnsi="Tahoma" w:cs="Tahoma"/>
                                <w:sz w:val="20"/>
                              </w:rPr>
                            </w:pPr>
                            <w:r w:rsidRPr="009D1A6C">
                              <w:rPr>
                                <w:rFonts w:ascii="Tahoma" w:eastAsia="Times New Roman" w:hAnsi="Tahoma" w:cs="Tahoma"/>
                                <w:sz w:val="20"/>
                              </w:rPr>
                              <w:t xml:space="preserve">The Controlled Drug Accountable Officer for NHS England Yorkshire &amp; Humber is </w:t>
                            </w:r>
                            <w:proofErr w:type="spellStart"/>
                            <w:r w:rsidRPr="009D1A6C">
                              <w:rPr>
                                <w:rFonts w:ascii="Tahoma" w:eastAsia="Times New Roman" w:hAnsi="Tahoma" w:cs="Tahoma"/>
                                <w:sz w:val="20"/>
                              </w:rPr>
                              <w:t>Gazala</w:t>
                            </w:r>
                            <w:proofErr w:type="spellEnd"/>
                            <w:r w:rsidRPr="009D1A6C">
                              <w:rPr>
                                <w:rFonts w:ascii="Tahoma" w:eastAsia="Times New Roman" w:hAnsi="Tahoma" w:cs="Tahoma"/>
                                <w:sz w:val="20"/>
                              </w:rPr>
                              <w:t xml:space="preserve"> Khan.</w:t>
                            </w:r>
                          </w:p>
                          <w:p w:rsidR="00F26AE6" w:rsidRPr="009D1A6C" w:rsidRDefault="00F26AE6" w:rsidP="009D1A6C">
                            <w:pPr>
                              <w:spacing w:after="0" w:line="240" w:lineRule="auto"/>
                              <w:rPr>
                                <w:rFonts w:ascii="Tahoma" w:eastAsia="Times New Roman" w:hAnsi="Tahoma" w:cs="Tahoma"/>
                                <w:sz w:val="20"/>
                              </w:rPr>
                            </w:pPr>
                          </w:p>
                          <w:p w:rsidR="00F26AE6" w:rsidRPr="009D1A6C" w:rsidRDefault="00F26AE6" w:rsidP="009D1A6C">
                            <w:pPr>
                              <w:spacing w:after="0" w:line="240" w:lineRule="auto"/>
                              <w:rPr>
                                <w:rFonts w:ascii="Tahoma" w:eastAsia="Times New Roman" w:hAnsi="Tahoma" w:cs="Tahoma"/>
                                <w:sz w:val="20"/>
                              </w:rPr>
                            </w:pPr>
                            <w:r w:rsidRPr="009D1A6C">
                              <w:rPr>
                                <w:rFonts w:ascii="Tahoma" w:eastAsia="Times New Roman" w:hAnsi="Tahoma" w:cs="Tahoma"/>
                                <w:sz w:val="20"/>
                              </w:rPr>
                              <w:t xml:space="preserve">The Medicines Management Team </w:t>
                            </w:r>
                            <w:proofErr w:type="gramStart"/>
                            <w:r w:rsidRPr="009D1A6C">
                              <w:rPr>
                                <w:rFonts w:ascii="Tahoma" w:eastAsia="Times New Roman" w:hAnsi="Tahoma" w:cs="Tahoma"/>
                                <w:sz w:val="20"/>
                              </w:rPr>
                              <w:t>continue</w:t>
                            </w:r>
                            <w:proofErr w:type="gramEnd"/>
                            <w:r w:rsidRPr="009D1A6C">
                              <w:rPr>
                                <w:rFonts w:ascii="Tahoma" w:eastAsia="Times New Roman" w:hAnsi="Tahoma" w:cs="Tahoma"/>
                                <w:sz w:val="20"/>
                              </w:rPr>
                              <w:t xml:space="preserve"> to support the CD AO through delegated authority </w:t>
                            </w:r>
                            <w:r w:rsidRPr="009D1A6C">
                              <w:rPr>
                                <w:rFonts w:ascii="Tahoma" w:hAnsi="Tahoma" w:cs="Tahoma"/>
                                <w:sz w:val="20"/>
                              </w:rPr>
                              <w:t>to implement the Controlled Drugs (Supervision of Management and Use) Regulations 2013.</w:t>
                            </w:r>
                          </w:p>
                          <w:p w:rsidR="00F26AE6" w:rsidRPr="009D1A6C" w:rsidRDefault="00F26AE6" w:rsidP="009D1A6C">
                            <w:pPr>
                              <w:spacing w:after="0" w:line="240" w:lineRule="auto"/>
                              <w:rPr>
                                <w:rFonts w:ascii="Tahoma" w:eastAsia="Times New Roman" w:hAnsi="Tahoma" w:cs="Tahoma"/>
                                <w:sz w:val="20"/>
                              </w:rPr>
                            </w:pPr>
                          </w:p>
                          <w:p w:rsidR="009D1A6C" w:rsidRDefault="00F26AE6" w:rsidP="009D1A6C">
                            <w:pPr>
                              <w:spacing w:after="0" w:line="240" w:lineRule="auto"/>
                              <w:rPr>
                                <w:rFonts w:ascii="Tahoma" w:eastAsia="Times New Roman" w:hAnsi="Tahoma" w:cs="Tahoma"/>
                                <w:b/>
                                <w:sz w:val="20"/>
                              </w:rPr>
                            </w:pPr>
                            <w:r w:rsidRPr="009D1A6C">
                              <w:rPr>
                                <w:rFonts w:ascii="Tahoma" w:eastAsia="Times New Roman" w:hAnsi="Tahoma" w:cs="Tahoma"/>
                                <w:b/>
                                <w:sz w:val="20"/>
                              </w:rPr>
                              <w:t>All CD incidents must be reported to NHS England</w:t>
                            </w:r>
                            <w:r w:rsidRPr="009D1A6C">
                              <w:rPr>
                                <w:rFonts w:ascii="Tahoma" w:eastAsia="Times New Roman" w:hAnsi="Tahoma" w:cs="Tahoma"/>
                                <w:sz w:val="20"/>
                              </w:rPr>
                              <w:t xml:space="preserve"> by completing the incident form below &amp; submitting via</w:t>
                            </w:r>
                            <w:r w:rsidRPr="009D1A6C">
                              <w:rPr>
                                <w:rFonts w:ascii="Tahoma" w:eastAsia="Times New Roman" w:hAnsi="Tahoma" w:cs="Tahoma"/>
                                <w:b/>
                                <w:sz w:val="20"/>
                              </w:rPr>
                              <w:t xml:space="preserve">: </w:t>
                            </w:r>
                          </w:p>
                          <w:p w:rsidR="009D1A6C" w:rsidRDefault="00F26AE6" w:rsidP="009D1A6C">
                            <w:pPr>
                              <w:spacing w:after="0" w:line="240" w:lineRule="auto"/>
                              <w:rPr>
                                <w:rFonts w:ascii="Tahoma" w:hAnsi="Tahoma" w:cs="Tahoma"/>
                                <w:sz w:val="20"/>
                              </w:rPr>
                            </w:pPr>
                            <w:r w:rsidRPr="009D1A6C">
                              <w:rPr>
                                <w:rFonts w:ascii="Tahoma" w:eastAsia="Times New Roman" w:hAnsi="Tahoma" w:cs="Tahoma"/>
                                <w:b/>
                                <w:sz w:val="20"/>
                              </w:rPr>
                              <w:t>Email</w:t>
                            </w:r>
                            <w:r w:rsidRPr="009D1A6C">
                              <w:rPr>
                                <w:rFonts w:ascii="Tahoma" w:eastAsia="Times New Roman" w:hAnsi="Tahoma" w:cs="Tahoma"/>
                                <w:sz w:val="20"/>
                              </w:rPr>
                              <w:t xml:space="preserve">:  </w:t>
                            </w:r>
                            <w:hyperlink r:id="rId55" w:history="1">
                              <w:r w:rsidRPr="009D1A6C">
                                <w:rPr>
                                  <w:rStyle w:val="Hyperlink"/>
                                  <w:rFonts w:ascii="Tahoma" w:hAnsi="Tahoma" w:cs="Tahoma"/>
                                  <w:sz w:val="20"/>
                                </w:rPr>
                                <w:t>england.yhcdao@nhs.net</w:t>
                              </w:r>
                            </w:hyperlink>
                            <w:r w:rsidR="009D1A6C">
                              <w:rPr>
                                <w:rFonts w:ascii="Tahoma" w:hAnsi="Tahoma" w:cs="Tahoma"/>
                                <w:color w:val="1F497D"/>
                                <w:sz w:val="20"/>
                              </w:rPr>
                              <w:t xml:space="preserve"> </w:t>
                            </w:r>
                            <w:r w:rsidRPr="009D1A6C">
                              <w:rPr>
                                <w:rFonts w:ascii="Tahoma" w:hAnsi="Tahoma" w:cs="Tahoma"/>
                                <w:sz w:val="20"/>
                              </w:rPr>
                              <w:t xml:space="preserve">or by </w:t>
                            </w:r>
                          </w:p>
                          <w:p w:rsidR="00F26AE6" w:rsidRPr="009D1A6C" w:rsidRDefault="009D1A6C" w:rsidP="009D1A6C">
                            <w:pPr>
                              <w:spacing w:after="0" w:line="240" w:lineRule="auto"/>
                              <w:rPr>
                                <w:rFonts w:ascii="Tahoma" w:hAnsi="Tahoma" w:cs="Tahoma"/>
                                <w:sz w:val="20"/>
                              </w:rPr>
                            </w:pPr>
                            <w:r>
                              <w:rPr>
                                <w:rFonts w:ascii="Tahoma" w:hAnsi="Tahoma" w:cs="Tahoma"/>
                                <w:b/>
                                <w:sz w:val="20"/>
                              </w:rPr>
                              <w:t>F</w:t>
                            </w:r>
                            <w:r w:rsidR="00F26AE6" w:rsidRPr="009D1A6C">
                              <w:rPr>
                                <w:rFonts w:ascii="Tahoma" w:hAnsi="Tahoma" w:cs="Tahoma"/>
                                <w:b/>
                                <w:sz w:val="20"/>
                              </w:rPr>
                              <w:t>ax</w:t>
                            </w:r>
                            <w:r>
                              <w:rPr>
                                <w:rFonts w:ascii="Tahoma" w:hAnsi="Tahoma" w:cs="Tahoma"/>
                                <w:b/>
                                <w:sz w:val="20"/>
                              </w:rPr>
                              <w:t>:</w:t>
                            </w:r>
                            <w:r w:rsidR="00F26AE6" w:rsidRPr="009D1A6C">
                              <w:rPr>
                                <w:rFonts w:ascii="Tahoma" w:hAnsi="Tahoma" w:cs="Tahoma"/>
                                <w:sz w:val="20"/>
                              </w:rPr>
                              <w:t xml:space="preserve"> to 0113 245 1594</w:t>
                            </w:r>
                          </w:p>
                          <w:bookmarkStart w:id="2" w:name="_MON_1531046726"/>
                          <w:bookmarkEnd w:id="2"/>
                          <w:p w:rsidR="00F26AE6" w:rsidRPr="009D1A6C" w:rsidRDefault="00F26AE6" w:rsidP="00F26AE6">
                            <w:pPr>
                              <w:rPr>
                                <w:rFonts w:ascii="Tahoma" w:hAnsi="Tahoma" w:cs="Tahoma"/>
                              </w:rPr>
                            </w:pPr>
                            <w:r w:rsidRPr="009D1A6C">
                              <w:rPr>
                                <w:rFonts w:ascii="Tahoma" w:eastAsia="Times New Roman" w:hAnsi="Tahoma" w:cs="Tahoma"/>
                                <w:sz w:val="20"/>
                              </w:rPr>
                              <w:object w:dxaOrig="1550" w:dyaOrig="991">
                                <v:shape id="_x0000_i1028" type="#_x0000_t75" style="width:77.25pt;height:49.5pt" o:ole="">
                                  <v:imagedata r:id="rId56" o:title=""/>
                                </v:shape>
                                <o:OLEObject Type="Embed" ProgID="Word.Document.8" ShapeID="_x0000_i1028" DrawAspect="Icon" ObjectID="_1546418154" r:id="rId57">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71" type="#_x0000_t202" style="position:absolute;margin-left:2.25pt;margin-top:502.7pt;width:208.5pt;height:23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" fillcolor="#6ff" stroked="f" strokeweight=".5pt">
                <v:textbox>
                  <w:txbxContent>
                    <w:p w:rsidR="00F26AE6" w:rsidRPr="009D1A6C" w:rsidRDefault="00F26AE6" w:rsidP="009D1A6C">
                      <w:pPr>
                        <w:spacing w:after="0" w:line="240" w:lineRule="auto"/>
                        <w:rPr>
                          <w:rFonts w:ascii="Tahoma" w:eastAsia="Times New Roman" w:hAnsi="Tahoma" w:cs="Tahoma"/>
                          <w:sz w:val="20"/>
                        </w:rPr>
                      </w:pPr>
                      <w:r w:rsidRPr="009D1A6C">
                        <w:rPr>
                          <w:rFonts w:ascii="Tahoma" w:eastAsia="Times New Roman" w:hAnsi="Tahoma" w:cs="Tahoma"/>
                          <w:sz w:val="20"/>
                        </w:rPr>
                        <w:t xml:space="preserve">The Controlled Drug Accountable Officer for NHS England Yorkshire &amp; Humber is </w:t>
                      </w:r>
                      <w:proofErr w:type="spellStart"/>
                      <w:r w:rsidRPr="009D1A6C">
                        <w:rPr>
                          <w:rFonts w:ascii="Tahoma" w:eastAsia="Times New Roman" w:hAnsi="Tahoma" w:cs="Tahoma"/>
                          <w:sz w:val="20"/>
                        </w:rPr>
                        <w:t>Gazala</w:t>
                      </w:r>
                      <w:proofErr w:type="spellEnd"/>
                      <w:r w:rsidRPr="009D1A6C">
                        <w:rPr>
                          <w:rFonts w:ascii="Tahoma" w:eastAsia="Times New Roman" w:hAnsi="Tahoma" w:cs="Tahoma"/>
                          <w:sz w:val="20"/>
                        </w:rPr>
                        <w:t xml:space="preserve"> Khan.</w:t>
                      </w:r>
                    </w:p>
                    <w:p w:rsidR="00F26AE6" w:rsidRPr="009D1A6C" w:rsidRDefault="00F26AE6" w:rsidP="009D1A6C">
                      <w:pPr>
                        <w:spacing w:after="0" w:line="240" w:lineRule="auto"/>
                        <w:rPr>
                          <w:rFonts w:ascii="Tahoma" w:eastAsia="Times New Roman" w:hAnsi="Tahoma" w:cs="Tahoma"/>
                          <w:sz w:val="20"/>
                        </w:rPr>
                      </w:pPr>
                    </w:p>
                    <w:p w:rsidR="00F26AE6" w:rsidRPr="009D1A6C" w:rsidRDefault="00F26AE6" w:rsidP="009D1A6C">
                      <w:pPr>
                        <w:spacing w:after="0" w:line="240" w:lineRule="auto"/>
                        <w:rPr>
                          <w:rFonts w:ascii="Tahoma" w:eastAsia="Times New Roman" w:hAnsi="Tahoma" w:cs="Tahoma"/>
                          <w:sz w:val="20"/>
                        </w:rPr>
                      </w:pPr>
                      <w:r w:rsidRPr="009D1A6C">
                        <w:rPr>
                          <w:rFonts w:ascii="Tahoma" w:eastAsia="Times New Roman" w:hAnsi="Tahoma" w:cs="Tahoma"/>
                          <w:sz w:val="20"/>
                        </w:rPr>
                        <w:t xml:space="preserve">The Medicines Management Team </w:t>
                      </w:r>
                      <w:proofErr w:type="gramStart"/>
                      <w:r w:rsidRPr="009D1A6C">
                        <w:rPr>
                          <w:rFonts w:ascii="Tahoma" w:eastAsia="Times New Roman" w:hAnsi="Tahoma" w:cs="Tahoma"/>
                          <w:sz w:val="20"/>
                        </w:rPr>
                        <w:t>continue</w:t>
                      </w:r>
                      <w:proofErr w:type="gramEnd"/>
                      <w:r w:rsidRPr="009D1A6C">
                        <w:rPr>
                          <w:rFonts w:ascii="Tahoma" w:eastAsia="Times New Roman" w:hAnsi="Tahoma" w:cs="Tahoma"/>
                          <w:sz w:val="20"/>
                        </w:rPr>
                        <w:t xml:space="preserve"> to support the CD AO through delegated authority </w:t>
                      </w:r>
                      <w:r w:rsidRPr="009D1A6C">
                        <w:rPr>
                          <w:rFonts w:ascii="Tahoma" w:hAnsi="Tahoma" w:cs="Tahoma"/>
                          <w:sz w:val="20"/>
                        </w:rPr>
                        <w:t>to implement the Controlled Drugs (Supervision of Management and Use) Regulations 2013.</w:t>
                      </w:r>
                    </w:p>
                    <w:p w:rsidR="00F26AE6" w:rsidRPr="009D1A6C" w:rsidRDefault="00F26AE6" w:rsidP="009D1A6C">
                      <w:pPr>
                        <w:spacing w:after="0" w:line="240" w:lineRule="auto"/>
                        <w:rPr>
                          <w:rFonts w:ascii="Tahoma" w:eastAsia="Times New Roman" w:hAnsi="Tahoma" w:cs="Tahoma"/>
                          <w:sz w:val="20"/>
                        </w:rPr>
                      </w:pPr>
                    </w:p>
                    <w:p w:rsidR="009D1A6C" w:rsidRDefault="00F26AE6" w:rsidP="009D1A6C">
                      <w:pPr>
                        <w:spacing w:after="0" w:line="240" w:lineRule="auto"/>
                        <w:rPr>
                          <w:rFonts w:ascii="Tahoma" w:eastAsia="Times New Roman" w:hAnsi="Tahoma" w:cs="Tahoma"/>
                          <w:b/>
                          <w:sz w:val="20"/>
                        </w:rPr>
                      </w:pPr>
                      <w:r w:rsidRPr="009D1A6C">
                        <w:rPr>
                          <w:rFonts w:ascii="Tahoma" w:eastAsia="Times New Roman" w:hAnsi="Tahoma" w:cs="Tahoma"/>
                          <w:b/>
                          <w:sz w:val="20"/>
                        </w:rPr>
                        <w:t>All CD incidents must be reported to NHS England</w:t>
                      </w:r>
                      <w:r w:rsidRPr="009D1A6C">
                        <w:rPr>
                          <w:rFonts w:ascii="Tahoma" w:eastAsia="Times New Roman" w:hAnsi="Tahoma" w:cs="Tahoma"/>
                          <w:sz w:val="20"/>
                        </w:rPr>
                        <w:t xml:space="preserve"> by completing the incident form below &amp; submitting via</w:t>
                      </w:r>
                      <w:r w:rsidRPr="009D1A6C">
                        <w:rPr>
                          <w:rFonts w:ascii="Tahoma" w:eastAsia="Times New Roman" w:hAnsi="Tahoma" w:cs="Tahoma"/>
                          <w:b/>
                          <w:sz w:val="20"/>
                        </w:rPr>
                        <w:t xml:space="preserve">: </w:t>
                      </w:r>
                    </w:p>
                    <w:p w:rsidR="009D1A6C" w:rsidRDefault="00F26AE6" w:rsidP="009D1A6C">
                      <w:pPr>
                        <w:spacing w:after="0" w:line="240" w:lineRule="auto"/>
                        <w:rPr>
                          <w:rFonts w:ascii="Tahoma" w:hAnsi="Tahoma" w:cs="Tahoma"/>
                          <w:sz w:val="20"/>
                        </w:rPr>
                      </w:pPr>
                      <w:r w:rsidRPr="009D1A6C">
                        <w:rPr>
                          <w:rFonts w:ascii="Tahoma" w:eastAsia="Times New Roman" w:hAnsi="Tahoma" w:cs="Tahoma"/>
                          <w:b/>
                          <w:sz w:val="20"/>
                        </w:rPr>
                        <w:t>Email</w:t>
                      </w:r>
                      <w:r w:rsidRPr="009D1A6C">
                        <w:rPr>
                          <w:rFonts w:ascii="Tahoma" w:eastAsia="Times New Roman" w:hAnsi="Tahoma" w:cs="Tahoma"/>
                          <w:sz w:val="20"/>
                        </w:rPr>
                        <w:t xml:space="preserve">:  </w:t>
                      </w:r>
                      <w:hyperlink r:id="rId58" w:history="1">
                        <w:r w:rsidRPr="009D1A6C">
                          <w:rPr>
                            <w:rStyle w:val="Hyperlink"/>
                            <w:rFonts w:ascii="Tahoma" w:hAnsi="Tahoma" w:cs="Tahoma"/>
                            <w:sz w:val="20"/>
                          </w:rPr>
                          <w:t>england.yhcdao@nhs.net</w:t>
                        </w:r>
                      </w:hyperlink>
                      <w:r w:rsidR="009D1A6C">
                        <w:rPr>
                          <w:rFonts w:ascii="Tahoma" w:hAnsi="Tahoma" w:cs="Tahoma"/>
                          <w:color w:val="1F497D"/>
                          <w:sz w:val="20"/>
                        </w:rPr>
                        <w:t xml:space="preserve"> </w:t>
                      </w:r>
                      <w:r w:rsidRPr="009D1A6C">
                        <w:rPr>
                          <w:rFonts w:ascii="Tahoma" w:hAnsi="Tahoma" w:cs="Tahoma"/>
                          <w:sz w:val="20"/>
                        </w:rPr>
                        <w:t xml:space="preserve">or by </w:t>
                      </w:r>
                    </w:p>
                    <w:p w:rsidR="00F26AE6" w:rsidRPr="009D1A6C" w:rsidRDefault="009D1A6C" w:rsidP="009D1A6C">
                      <w:pPr>
                        <w:spacing w:after="0" w:line="240" w:lineRule="auto"/>
                        <w:rPr>
                          <w:rFonts w:ascii="Tahoma" w:hAnsi="Tahoma" w:cs="Tahoma"/>
                          <w:sz w:val="20"/>
                        </w:rPr>
                      </w:pPr>
                      <w:r>
                        <w:rPr>
                          <w:rFonts w:ascii="Tahoma" w:hAnsi="Tahoma" w:cs="Tahoma"/>
                          <w:b/>
                          <w:sz w:val="20"/>
                        </w:rPr>
                        <w:t>F</w:t>
                      </w:r>
                      <w:r w:rsidR="00F26AE6" w:rsidRPr="009D1A6C">
                        <w:rPr>
                          <w:rFonts w:ascii="Tahoma" w:hAnsi="Tahoma" w:cs="Tahoma"/>
                          <w:b/>
                          <w:sz w:val="20"/>
                        </w:rPr>
                        <w:t>ax</w:t>
                      </w:r>
                      <w:r>
                        <w:rPr>
                          <w:rFonts w:ascii="Tahoma" w:hAnsi="Tahoma" w:cs="Tahoma"/>
                          <w:b/>
                          <w:sz w:val="20"/>
                        </w:rPr>
                        <w:t>:</w:t>
                      </w:r>
                      <w:r w:rsidR="00F26AE6" w:rsidRPr="009D1A6C">
                        <w:rPr>
                          <w:rFonts w:ascii="Tahoma" w:hAnsi="Tahoma" w:cs="Tahoma"/>
                          <w:sz w:val="20"/>
                        </w:rPr>
                        <w:t xml:space="preserve"> to 0113 245 1594</w:t>
                      </w:r>
                    </w:p>
                    <w:bookmarkStart w:id="5" w:name="_MON_1531046726"/>
                    <w:bookmarkEnd w:id="5"/>
                    <w:p w:rsidR="00F26AE6" w:rsidRPr="009D1A6C" w:rsidRDefault="00F26AE6" w:rsidP="00F26AE6">
                      <w:pPr>
                        <w:rPr>
                          <w:rFonts w:ascii="Tahoma" w:hAnsi="Tahoma" w:cs="Tahoma"/>
                        </w:rPr>
                      </w:pPr>
                      <w:r w:rsidRPr="009D1A6C">
                        <w:rPr>
                          <w:rFonts w:ascii="Tahoma" w:eastAsia="Times New Roman" w:hAnsi="Tahoma" w:cs="Tahoma"/>
                          <w:sz w:val="20"/>
                        </w:rPr>
                        <w:object w:dxaOrig="1550" w:dyaOrig="991">
                          <v:shape id="_x0000_i1026" type="#_x0000_t75" style="width:77.25pt;height:49.5pt" o:ole="">
                            <v:imagedata r:id="rId59" o:title=""/>
                          </v:shape>
                          <o:OLEObject Type="Embed" ProgID="Word.Document.8" ShapeID="_x0000_i1026" DrawAspect="Icon" ObjectID="_1546070868" r:id="rId60">
                            <o:FieldCodes>\s</o:FieldCodes>
                          </o:OLEObject>
                        </w:object>
                      </w:r>
                    </w:p>
                  </w:txbxContent>
                </v:textbox>
              </v:shape>
            </w:pict>
          </mc:Fallback>
        </mc:AlternateContent>
      </w:r>
      <w:r w:rsidR="00E315A2">
        <w:rPr>
          <w:rFonts w:ascii="Segoe Script" w:hAnsi="Segoe Script"/>
          <w:noProof/>
          <w:sz w:val="56"/>
          <w:szCs w:val="56"/>
          <w:lang w:eastAsia="en-GB"/>
        </w:rPr>
        <mc:AlternateContent>
          <mc:Choice Requires="wps">
            <w:drawing>
              <wp:anchor distT="0" distB="0" distL="114300" distR="114300" simplePos="0" relativeHeight="251787264" behindDoc="0" locked="0" layoutInCell="1" allowOverlap="1" wp14:anchorId="4E37DB7A" wp14:editId="4FEBA445">
                <wp:simplePos x="0" y="0"/>
                <wp:positionH relativeFrom="column">
                  <wp:posOffset>2752725</wp:posOffset>
                </wp:positionH>
                <wp:positionV relativeFrom="paragraph">
                  <wp:posOffset>6003290</wp:posOffset>
                </wp:positionV>
                <wp:extent cx="3838575" cy="314325"/>
                <wp:effectExtent l="0" t="0" r="9525" b="9525"/>
                <wp:wrapNone/>
                <wp:docPr id="64" name="Text Box 64"/>
                <wp:cNvGraphicFramePr/>
                <a:graphic xmlns:a="http://schemas.openxmlformats.org/drawingml/2006/main">
                  <a:graphicData uri="http://schemas.microsoft.com/office/word/2010/wordprocessingShape">
                    <wps:wsp>
                      <wps:cNvSpPr txBox="1"/>
                      <wps:spPr>
                        <a:xfrm>
                          <a:off x="0" y="0"/>
                          <a:ext cx="3838575" cy="314325"/>
                        </a:xfrm>
                        <a:prstGeom prst="rect">
                          <a:avLst/>
                        </a:prstGeom>
                        <a:solidFill>
                          <a:srgbClr val="00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A6C" w:rsidRPr="00E315A2" w:rsidRDefault="009D1A6C" w:rsidP="009D1A6C">
                            <w:pPr>
                              <w:spacing w:after="0" w:line="240" w:lineRule="auto"/>
                              <w:rPr>
                                <w:rFonts w:ascii="Arial" w:eastAsia="Times New Roman" w:hAnsi="Arial" w:cs="Arial"/>
                                <w:b/>
                                <w:sz w:val="24"/>
                                <w:szCs w:val="24"/>
                              </w:rPr>
                            </w:pPr>
                            <w:r w:rsidRPr="00E315A2">
                              <w:rPr>
                                <w:rFonts w:ascii="Arial" w:eastAsia="Times New Roman" w:hAnsi="Arial" w:cs="Arial"/>
                                <w:b/>
                                <w:sz w:val="24"/>
                                <w:szCs w:val="24"/>
                              </w:rPr>
                              <w:t>CD Destruction of Pharmacy Stock</w:t>
                            </w:r>
                          </w:p>
                          <w:p w:rsidR="009D1A6C" w:rsidRDefault="009D1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70" type="#_x0000_t202" style="position:absolute;margin-left:216.75pt;margin-top:472.7pt;width:302.25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" fillcolor="#0cf" stroked="f" strokeweight=".5pt">
                <v:textbox>
                  <w:txbxContent>
                    <w:p w:rsidR="009D1A6C" w:rsidRPr="00E315A2" w:rsidRDefault="009D1A6C" w:rsidP="009D1A6C">
                      <w:pPr>
                        <w:spacing w:after="0" w:line="240" w:lineRule="auto"/>
                        <w:rPr>
                          <w:rFonts w:ascii="Arial" w:eastAsia="Times New Roman" w:hAnsi="Arial" w:cs="Arial"/>
                          <w:b/>
                          <w:sz w:val="24"/>
                          <w:szCs w:val="24"/>
                        </w:rPr>
                      </w:pPr>
                      <w:r w:rsidRPr="00E315A2">
                        <w:rPr>
                          <w:rFonts w:ascii="Arial" w:eastAsia="Times New Roman" w:hAnsi="Arial" w:cs="Arial"/>
                          <w:b/>
                          <w:sz w:val="24"/>
                          <w:szCs w:val="24"/>
                        </w:rPr>
                        <w:t>CD Destruction of Pharmacy Stock</w:t>
                      </w:r>
                    </w:p>
                    <w:p w:rsidR="009D1A6C" w:rsidRDefault="009D1A6C"/>
                  </w:txbxContent>
                </v:textbox>
              </v:shape>
            </w:pict>
          </mc:Fallback>
        </mc:AlternateContent>
      </w:r>
      <w:r w:rsidR="00E315A2">
        <w:rPr>
          <w:rFonts w:ascii="Segoe Script" w:hAnsi="Segoe Script"/>
          <w:noProof/>
          <w:sz w:val="56"/>
          <w:szCs w:val="56"/>
          <w:lang w:eastAsia="en-GB"/>
        </w:rPr>
        <mc:AlternateContent>
          <mc:Choice Requires="wps">
            <w:drawing>
              <wp:anchor distT="0" distB="0" distL="114300" distR="114300" simplePos="0" relativeHeight="251786240" behindDoc="0" locked="0" layoutInCell="1" allowOverlap="1" wp14:anchorId="1E09D9D0" wp14:editId="7AF5C5DE">
                <wp:simplePos x="0" y="0"/>
                <wp:positionH relativeFrom="column">
                  <wp:posOffset>28575</wp:posOffset>
                </wp:positionH>
                <wp:positionV relativeFrom="paragraph">
                  <wp:posOffset>6003290</wp:posOffset>
                </wp:positionV>
                <wp:extent cx="2647950" cy="3143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2647950" cy="31432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A6C" w:rsidRPr="00E315A2" w:rsidRDefault="009D1A6C" w:rsidP="009D1A6C">
                            <w:pPr>
                              <w:spacing w:after="0" w:line="240" w:lineRule="auto"/>
                              <w:rPr>
                                <w:rFonts w:ascii="Tahoma" w:eastAsia="Times New Roman" w:hAnsi="Tahoma" w:cs="Tahoma"/>
                                <w:b/>
                                <w:sz w:val="20"/>
                                <w:szCs w:val="20"/>
                              </w:rPr>
                            </w:pPr>
                            <w:r w:rsidRPr="00E315A2">
                              <w:rPr>
                                <w:rFonts w:ascii="Tahoma" w:eastAsia="Times New Roman" w:hAnsi="Tahoma" w:cs="Tahoma"/>
                                <w:b/>
                                <w:sz w:val="20"/>
                                <w:szCs w:val="20"/>
                              </w:rPr>
                              <w:t>Controlled Drug Incident Reporting</w:t>
                            </w:r>
                          </w:p>
                          <w:p w:rsidR="009D1A6C" w:rsidRDefault="009D1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74" type="#_x0000_t202" style="position:absolute;margin-left:2.25pt;margin-top:472.7pt;width:208.5pt;height:2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" fillcolor="#00b0f0" stroked="f" strokeweight=".5pt">
                <v:textbox>
                  <w:txbxContent>
                    <w:p w:rsidR="009D1A6C" w:rsidRPr="00E315A2" w:rsidRDefault="009D1A6C" w:rsidP="009D1A6C">
                      <w:pPr>
                        <w:spacing w:after="0" w:line="240" w:lineRule="auto"/>
                        <w:rPr>
                          <w:rFonts w:ascii="Tahoma" w:eastAsia="Times New Roman" w:hAnsi="Tahoma" w:cs="Tahoma"/>
                          <w:b/>
                          <w:sz w:val="20"/>
                          <w:szCs w:val="20"/>
                        </w:rPr>
                      </w:pPr>
                      <w:r w:rsidRPr="00E315A2">
                        <w:rPr>
                          <w:rFonts w:ascii="Tahoma" w:eastAsia="Times New Roman" w:hAnsi="Tahoma" w:cs="Tahoma"/>
                          <w:b/>
                          <w:sz w:val="20"/>
                          <w:szCs w:val="20"/>
                        </w:rPr>
                        <w:t>Controlled Drug Incident Reporting</w:t>
                      </w:r>
                    </w:p>
                    <w:p w:rsidR="009D1A6C" w:rsidRDefault="009D1A6C"/>
                  </w:txbxContent>
                </v:textbox>
              </v:shape>
            </w:pict>
          </mc:Fallback>
        </mc:AlternateContent>
      </w:r>
      <w:r w:rsidR="00F26AE6">
        <w:rPr>
          <w:rFonts w:ascii="Segoe Script" w:hAnsi="Segoe Script"/>
          <w:noProof/>
          <w:sz w:val="56"/>
          <w:szCs w:val="56"/>
          <w:lang w:eastAsia="en-GB"/>
        </w:rPr>
        <mc:AlternateContent>
          <mc:Choice Requires="wps">
            <w:drawing>
              <wp:anchor distT="0" distB="0" distL="114300" distR="114300" simplePos="0" relativeHeight="251781120" behindDoc="0" locked="0" layoutInCell="1" allowOverlap="1" wp14:anchorId="2471F337" wp14:editId="428C499D">
                <wp:simplePos x="0" y="0"/>
                <wp:positionH relativeFrom="column">
                  <wp:posOffset>28575</wp:posOffset>
                </wp:positionH>
                <wp:positionV relativeFrom="paragraph">
                  <wp:posOffset>583565</wp:posOffset>
                </wp:positionV>
                <wp:extent cx="6562725" cy="2857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6562725" cy="28575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6AE6" w:rsidRPr="00F26AE6" w:rsidRDefault="00F26AE6" w:rsidP="00F26AE6">
                            <w:pPr>
                              <w:spacing w:after="0" w:line="240" w:lineRule="auto"/>
                              <w:rPr>
                                <w:b/>
                                <w:sz w:val="24"/>
                                <w:szCs w:val="24"/>
                              </w:rPr>
                            </w:pPr>
                            <w:r w:rsidRPr="00F26AE6">
                              <w:rPr>
                                <w:b/>
                                <w:sz w:val="24"/>
                                <w:szCs w:val="24"/>
                              </w:rPr>
                              <w:t>CD Incidents</w:t>
                            </w:r>
                          </w:p>
                          <w:p w:rsidR="00F26AE6" w:rsidRDefault="00F26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75" type="#_x0000_t202" style="position:absolute;margin-left:2.25pt;margin-top:45.95pt;width:516.7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" fillcolor="#92d050" stroked="f" strokeweight=".5pt">
                <v:textbox>
                  <w:txbxContent>
                    <w:p w:rsidR="00F26AE6" w:rsidRPr="00F26AE6" w:rsidRDefault="00F26AE6" w:rsidP="00F26AE6">
                      <w:pPr>
                        <w:spacing w:after="0" w:line="240" w:lineRule="auto"/>
                        <w:rPr>
                          <w:b/>
                          <w:sz w:val="24"/>
                          <w:szCs w:val="24"/>
                        </w:rPr>
                      </w:pPr>
                      <w:r w:rsidRPr="00F26AE6">
                        <w:rPr>
                          <w:b/>
                          <w:sz w:val="24"/>
                          <w:szCs w:val="24"/>
                        </w:rPr>
                        <w:t>CD Incidents</w:t>
                      </w:r>
                    </w:p>
                    <w:p w:rsidR="00F26AE6" w:rsidRDefault="00F26AE6"/>
                  </w:txbxContent>
                </v:textbox>
              </v:shape>
            </w:pict>
          </mc:Fallback>
        </mc:AlternateContent>
      </w:r>
      <w:r w:rsidR="00F26AE6">
        <w:rPr>
          <w:rFonts w:ascii="Arial" w:hAnsi="Arial" w:cs="Arial"/>
          <w:b/>
          <w:noProof/>
          <w:color w:val="FFC000"/>
          <w:sz w:val="40"/>
          <w:szCs w:val="56"/>
          <w:lang w:eastAsia="en-GB"/>
        </w:rPr>
        <mc:AlternateContent>
          <mc:Choice Requires="wps">
            <w:drawing>
              <wp:anchor distT="0" distB="0" distL="114300" distR="114300" simplePos="0" relativeHeight="251778048" behindDoc="0" locked="0" layoutInCell="1" allowOverlap="1" wp14:anchorId="1AF0F490" wp14:editId="28E2FAB3">
                <wp:simplePos x="0" y="0"/>
                <wp:positionH relativeFrom="column">
                  <wp:posOffset>28575</wp:posOffset>
                </wp:positionH>
                <wp:positionV relativeFrom="paragraph">
                  <wp:posOffset>145415</wp:posOffset>
                </wp:positionV>
                <wp:extent cx="6562725" cy="381000"/>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6562725" cy="381000"/>
                        </a:xfrm>
                        <a:prstGeom prst="rect">
                          <a:avLst/>
                        </a:prstGeom>
                        <a:solidFill>
                          <a:srgbClr val="33CC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6AE6" w:rsidRPr="00F26AE6" w:rsidRDefault="00F26AE6" w:rsidP="00F26AE6">
                            <w:pPr>
                              <w:jc w:val="center"/>
                              <w:rPr>
                                <w:rFonts w:ascii="Tahoma" w:hAnsi="Tahoma" w:cs="Tahoma"/>
                                <w:b/>
                                <w:sz w:val="36"/>
                                <w:szCs w:val="36"/>
                              </w:rPr>
                            </w:pPr>
                            <w:r w:rsidRPr="00F26AE6">
                              <w:rPr>
                                <w:rFonts w:ascii="Tahoma" w:hAnsi="Tahoma" w:cs="Tahoma"/>
                                <w:b/>
                                <w:sz w:val="36"/>
                                <w:szCs w:val="36"/>
                              </w:rPr>
                              <w:t>Controlled Drug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76" type="#_x0000_t202" style="position:absolute;margin-left:2.25pt;margin-top:11.45pt;width:516.75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" fillcolor="#3c3" stroked="f" strokeweight=".5pt">
                <v:textbox>
                  <w:txbxContent>
                    <w:p w:rsidR="00F26AE6" w:rsidRPr="00F26AE6" w:rsidRDefault="00F26AE6" w:rsidP="00F26AE6">
                      <w:pPr>
                        <w:jc w:val="center"/>
                        <w:rPr>
                          <w:rFonts w:ascii="Tahoma" w:hAnsi="Tahoma" w:cs="Tahoma"/>
                          <w:b/>
                          <w:sz w:val="36"/>
                          <w:szCs w:val="36"/>
                        </w:rPr>
                      </w:pPr>
                      <w:r w:rsidRPr="00F26AE6">
                        <w:rPr>
                          <w:rFonts w:ascii="Tahoma" w:hAnsi="Tahoma" w:cs="Tahoma"/>
                          <w:b/>
                          <w:sz w:val="36"/>
                          <w:szCs w:val="36"/>
                        </w:rPr>
                        <w:t>Controlled Drug Update</w:t>
                      </w:r>
                    </w:p>
                  </w:txbxContent>
                </v:textbox>
              </v:shape>
            </w:pict>
          </mc:Fallback>
        </mc:AlternateContent>
      </w:r>
      <w:r w:rsidR="00F26AE6">
        <w:rPr>
          <w:rFonts w:ascii="Arial" w:hAnsi="Arial" w:cs="Arial"/>
          <w:b/>
          <w:color w:val="FFC000"/>
          <w:sz w:val="40"/>
          <w:szCs w:val="56"/>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type="page"/>
      </w:r>
    </w:p>
    <w:p w:rsidR="008A7BAD" w:rsidRDefault="00FA7331">
      <w:pPr>
        <w:rPr>
          <w:rFonts w:ascii="Arial" w:hAnsi="Arial" w:cs="Arial"/>
          <w:b/>
          <w:color w:val="FFC000"/>
          <w:sz w:val="40"/>
          <w:szCs w:val="56"/>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Segoe Script" w:hAnsi="Segoe Script"/>
          <w:noProof/>
          <w:sz w:val="56"/>
          <w:szCs w:val="56"/>
          <w:lang w:eastAsia="en-GB"/>
        </w:rPr>
        <w:lastRenderedPageBreak/>
        <mc:AlternateContent>
          <mc:Choice Requires="wps">
            <w:drawing>
              <wp:anchor distT="0" distB="0" distL="114300" distR="114300" simplePos="0" relativeHeight="251720704" behindDoc="0" locked="0" layoutInCell="1" allowOverlap="1" wp14:anchorId="0796BB5A" wp14:editId="3C9E119C">
                <wp:simplePos x="0" y="0"/>
                <wp:positionH relativeFrom="column">
                  <wp:posOffset>3514725</wp:posOffset>
                </wp:positionH>
                <wp:positionV relativeFrom="paragraph">
                  <wp:posOffset>469265</wp:posOffset>
                </wp:positionV>
                <wp:extent cx="3305175" cy="28003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305175" cy="2800350"/>
                        </a:xfrm>
                        <a:prstGeom prst="rect">
                          <a:avLst/>
                        </a:prstGeom>
                        <a:solidFill>
                          <a:srgbClr val="FFCC99"/>
                        </a:solidFill>
                        <a:ln w="6350">
                          <a:solidFill>
                            <a:schemeClr val="accent4">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0369E" w:rsidRPr="00FA7331" w:rsidRDefault="00F0369E" w:rsidP="00F0369E">
                            <w:pPr>
                              <w:autoSpaceDE w:val="0"/>
                              <w:autoSpaceDN w:val="0"/>
                              <w:adjustRightInd w:val="0"/>
                              <w:spacing w:after="0" w:line="240" w:lineRule="auto"/>
                              <w:rPr>
                                <w:rFonts w:ascii="Arial" w:hAnsi="Arial" w:cs="Arial"/>
                                <w:color w:val="000000"/>
                              </w:rPr>
                            </w:pPr>
                            <w:r w:rsidRPr="00FA7331">
                              <w:rPr>
                                <w:rFonts w:ascii="Arial" w:hAnsi="Arial" w:cs="Arial"/>
                                <w:color w:val="000000"/>
                              </w:rPr>
                              <w:t xml:space="preserve">From 30th November 2015, amendments to the Misuse of Drugs Regulations 2001 made the completion of an FP10CDF mandatory to enable a prescriber to requisition stock CDs from a community pharmacy. </w:t>
                            </w:r>
                          </w:p>
                          <w:p w:rsidR="00F0369E" w:rsidRPr="00FA7331" w:rsidRDefault="00ED50B1" w:rsidP="00F0369E">
                            <w:pPr>
                              <w:autoSpaceDE w:val="0"/>
                              <w:autoSpaceDN w:val="0"/>
                              <w:adjustRightInd w:val="0"/>
                              <w:spacing w:after="0" w:line="240" w:lineRule="auto"/>
                              <w:rPr>
                                <w:rFonts w:ascii="Arial" w:hAnsi="Arial" w:cs="Arial"/>
                                <w:color w:val="000000"/>
                                <w:sz w:val="18"/>
                                <w:szCs w:val="18"/>
                              </w:rPr>
                            </w:pPr>
                            <w:hyperlink r:id="rId61" w:history="1">
                              <w:r w:rsidR="00F0369E" w:rsidRPr="00FA7331">
                                <w:rPr>
                                  <w:rFonts w:ascii="Arial" w:hAnsi="Arial" w:cs="Arial"/>
                                  <w:color w:val="0000FF"/>
                                  <w:sz w:val="18"/>
                                  <w:szCs w:val="18"/>
                                  <w:u w:val="single"/>
                                </w:rPr>
                                <w:t>https://www.gov.uk/government/publications/circular-0272015-approved-mandatory-requisition-form-and-home-office-approved-wording</w:t>
                              </w:r>
                            </w:hyperlink>
                            <w:r w:rsidR="00F0369E" w:rsidRPr="00FA7331">
                              <w:rPr>
                                <w:rFonts w:ascii="Arial" w:hAnsi="Arial" w:cs="Arial"/>
                                <w:color w:val="000000"/>
                                <w:sz w:val="18"/>
                                <w:szCs w:val="18"/>
                              </w:rPr>
                              <w:t xml:space="preserve"> </w:t>
                            </w:r>
                          </w:p>
                          <w:p w:rsidR="00F0369E" w:rsidRPr="00FE6093" w:rsidRDefault="00F0369E" w:rsidP="00F0369E">
                            <w:pPr>
                              <w:autoSpaceDE w:val="0"/>
                              <w:autoSpaceDN w:val="0"/>
                              <w:adjustRightInd w:val="0"/>
                              <w:spacing w:after="0" w:line="240" w:lineRule="auto"/>
                              <w:rPr>
                                <w:rFonts w:ascii="Arial" w:hAnsi="Arial" w:cs="Arial"/>
                                <w:color w:val="000000"/>
                                <w:sz w:val="16"/>
                                <w:szCs w:val="16"/>
                              </w:rPr>
                            </w:pPr>
                          </w:p>
                          <w:p w:rsidR="00F0369E" w:rsidRPr="00FA7331" w:rsidRDefault="00F0369E" w:rsidP="00F0369E">
                            <w:pPr>
                              <w:autoSpaceDE w:val="0"/>
                              <w:autoSpaceDN w:val="0"/>
                              <w:adjustRightInd w:val="0"/>
                              <w:spacing w:after="0" w:line="240" w:lineRule="auto"/>
                              <w:rPr>
                                <w:rFonts w:ascii="Arial" w:hAnsi="Arial" w:cs="Arial"/>
                                <w:color w:val="000000"/>
                              </w:rPr>
                            </w:pPr>
                            <w:r w:rsidRPr="00FA7331">
                              <w:rPr>
                                <w:rFonts w:ascii="Arial" w:hAnsi="Arial" w:cs="Arial"/>
                                <w:color w:val="000000"/>
                              </w:rPr>
                              <w:t>The introduction of an approved mandatory requisition form is a remaining Shipman Inquiry recommendation aimed at ensuring the purchase of all stocks of Schedule 2 and 3 Controlled Drugs by healthcare professionals within the community can be monitored.</w:t>
                            </w:r>
                          </w:p>
                          <w:p w:rsidR="00F0369E" w:rsidRPr="00FA7331" w:rsidRDefault="00F0369E" w:rsidP="00F0369E">
                            <w:pPr>
                              <w:autoSpaceDE w:val="0"/>
                              <w:autoSpaceDN w:val="0"/>
                              <w:adjustRightInd w:val="0"/>
                              <w:spacing w:after="0" w:line="240" w:lineRule="auto"/>
                              <w:rPr>
                                <w:rFonts w:ascii="Arial" w:hAnsi="Arial" w:cs="Arial"/>
                                <w:color w:val="000000"/>
                              </w:rPr>
                            </w:pPr>
                            <w:r w:rsidRPr="00FA7331">
                              <w:rPr>
                                <w:rFonts w:ascii="Arial" w:eastAsia="Times New Roman" w:hAnsi="Arial" w:cs="Arial"/>
                                <w:color w:val="000000"/>
                                <w:lang w:val="en" w:eastAsia="en-GB"/>
                              </w:rPr>
                              <w:t xml:space="preserve">The new form can be downloaded </w:t>
                            </w:r>
                            <w:r w:rsidRPr="00FA7331">
                              <w:rPr>
                                <w:rFonts w:ascii="Arial" w:hAnsi="Arial" w:cs="Arial"/>
                                <w:color w:val="000000"/>
                              </w:rPr>
                              <w:t xml:space="preserve">from NHSBSA website: </w:t>
                            </w:r>
                          </w:p>
                          <w:p w:rsidR="00F0369E" w:rsidRPr="00FA7331" w:rsidRDefault="00ED50B1" w:rsidP="00F0369E">
                            <w:pPr>
                              <w:spacing w:after="0" w:line="240" w:lineRule="auto"/>
                              <w:rPr>
                                <w:rFonts w:ascii="Arial" w:hAnsi="Arial" w:cs="Arial"/>
                                <w:color w:val="0000FF"/>
                                <w:sz w:val="18"/>
                                <w:szCs w:val="18"/>
                                <w:u w:val="single"/>
                              </w:rPr>
                            </w:pPr>
                            <w:hyperlink r:id="rId62" w:history="1">
                              <w:r w:rsidR="00F0369E" w:rsidRPr="00FA7331">
                                <w:rPr>
                                  <w:rFonts w:ascii="Arial" w:hAnsi="Arial" w:cs="Arial"/>
                                  <w:color w:val="0000FF"/>
                                  <w:sz w:val="18"/>
                                  <w:szCs w:val="18"/>
                                  <w:u w:val="single"/>
                                </w:rPr>
                                <w:t>http://www.nhsbsa.nhs.uk/PrescriptionServices/1120.aspx</w:t>
                              </w:r>
                            </w:hyperlink>
                          </w:p>
                          <w:p w:rsidR="00F0369E" w:rsidRDefault="00F0369E" w:rsidP="00F03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77" type="#_x0000_t202" style="position:absolute;margin-left:276.75pt;margin-top:36.95pt;width:260.25pt;height:2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" fillcolor="#fc9" strokecolor="#e5dfec [663]" strokeweight=".5pt">
                <v:textbox>
                  <w:txbxContent>
                    <w:p w:rsidR="00F0369E" w:rsidRPr="00FA7331" w:rsidRDefault="00F0369E" w:rsidP="00F0369E">
                      <w:pPr>
                        <w:autoSpaceDE w:val="0"/>
                        <w:autoSpaceDN w:val="0"/>
                        <w:adjustRightInd w:val="0"/>
                        <w:spacing w:after="0" w:line="240" w:lineRule="auto"/>
                        <w:rPr>
                          <w:rFonts w:ascii="Arial" w:hAnsi="Arial" w:cs="Arial"/>
                          <w:color w:val="000000"/>
                        </w:rPr>
                      </w:pPr>
                      <w:r w:rsidRPr="00FA7331">
                        <w:rPr>
                          <w:rFonts w:ascii="Arial" w:hAnsi="Arial" w:cs="Arial"/>
                          <w:color w:val="000000"/>
                        </w:rPr>
                        <w:t xml:space="preserve">From 30th November 2015, amendments to the Misuse of Drugs Regulations 2001 made the completion of an FP10CDF mandatory to enable a prescriber to requisition stock CDs from a community pharmacy. </w:t>
                      </w:r>
                    </w:p>
                    <w:p w:rsidR="00F0369E" w:rsidRPr="00FA7331" w:rsidRDefault="00E766DF" w:rsidP="00F0369E">
                      <w:pPr>
                        <w:autoSpaceDE w:val="0"/>
                        <w:autoSpaceDN w:val="0"/>
                        <w:adjustRightInd w:val="0"/>
                        <w:spacing w:after="0" w:line="240" w:lineRule="auto"/>
                        <w:rPr>
                          <w:rFonts w:ascii="Arial" w:hAnsi="Arial" w:cs="Arial"/>
                          <w:color w:val="000000"/>
                          <w:sz w:val="18"/>
                          <w:szCs w:val="18"/>
                        </w:rPr>
                      </w:pPr>
                      <w:hyperlink r:id="rId63" w:history="1">
                        <w:r w:rsidR="00F0369E" w:rsidRPr="00FA7331">
                          <w:rPr>
                            <w:rFonts w:ascii="Arial" w:hAnsi="Arial" w:cs="Arial"/>
                            <w:color w:val="0000FF"/>
                            <w:sz w:val="18"/>
                            <w:szCs w:val="18"/>
                            <w:u w:val="single"/>
                          </w:rPr>
                          <w:t>https://www.gov.uk/government/publications/circular-0272015-approved-mandatory-requisition-form-and-home-office-approved-wording</w:t>
                        </w:r>
                      </w:hyperlink>
                      <w:r w:rsidR="00F0369E" w:rsidRPr="00FA7331">
                        <w:rPr>
                          <w:rFonts w:ascii="Arial" w:hAnsi="Arial" w:cs="Arial"/>
                          <w:color w:val="000000"/>
                          <w:sz w:val="18"/>
                          <w:szCs w:val="18"/>
                        </w:rPr>
                        <w:t xml:space="preserve"> </w:t>
                      </w:r>
                    </w:p>
                    <w:p w:rsidR="00F0369E" w:rsidRPr="00FE6093" w:rsidRDefault="00F0369E" w:rsidP="00F0369E">
                      <w:pPr>
                        <w:autoSpaceDE w:val="0"/>
                        <w:autoSpaceDN w:val="0"/>
                        <w:adjustRightInd w:val="0"/>
                        <w:spacing w:after="0" w:line="240" w:lineRule="auto"/>
                        <w:rPr>
                          <w:rFonts w:ascii="Arial" w:hAnsi="Arial" w:cs="Arial"/>
                          <w:color w:val="000000"/>
                          <w:sz w:val="16"/>
                          <w:szCs w:val="16"/>
                        </w:rPr>
                      </w:pPr>
                    </w:p>
                    <w:p w:rsidR="00F0369E" w:rsidRPr="00FA7331" w:rsidRDefault="00F0369E" w:rsidP="00F0369E">
                      <w:pPr>
                        <w:autoSpaceDE w:val="0"/>
                        <w:autoSpaceDN w:val="0"/>
                        <w:adjustRightInd w:val="0"/>
                        <w:spacing w:after="0" w:line="240" w:lineRule="auto"/>
                        <w:rPr>
                          <w:rFonts w:ascii="Arial" w:hAnsi="Arial" w:cs="Arial"/>
                          <w:color w:val="000000"/>
                        </w:rPr>
                      </w:pPr>
                      <w:r w:rsidRPr="00FA7331">
                        <w:rPr>
                          <w:rFonts w:ascii="Arial" w:hAnsi="Arial" w:cs="Arial"/>
                          <w:color w:val="000000"/>
                        </w:rPr>
                        <w:t>The introduction of an approved mandatory requisition form is a remaining Shipman Inquiry recommendation aimed at ensuring the purchase of all stocks of Schedule 2 and 3 Controlled Drugs by healthcare professionals within the community can be monitored.</w:t>
                      </w:r>
                    </w:p>
                    <w:p w:rsidR="00F0369E" w:rsidRPr="00FA7331" w:rsidRDefault="00F0369E" w:rsidP="00F0369E">
                      <w:pPr>
                        <w:autoSpaceDE w:val="0"/>
                        <w:autoSpaceDN w:val="0"/>
                        <w:adjustRightInd w:val="0"/>
                        <w:spacing w:after="0" w:line="240" w:lineRule="auto"/>
                        <w:rPr>
                          <w:rFonts w:ascii="Arial" w:hAnsi="Arial" w:cs="Arial"/>
                          <w:color w:val="000000"/>
                        </w:rPr>
                      </w:pPr>
                      <w:r w:rsidRPr="00FA7331">
                        <w:rPr>
                          <w:rFonts w:ascii="Arial" w:eastAsia="Times New Roman" w:hAnsi="Arial" w:cs="Arial"/>
                          <w:color w:val="000000"/>
                          <w:lang w:val="en" w:eastAsia="en-GB"/>
                        </w:rPr>
                        <w:t xml:space="preserve">The new form can be downloaded </w:t>
                      </w:r>
                      <w:r w:rsidRPr="00FA7331">
                        <w:rPr>
                          <w:rFonts w:ascii="Arial" w:hAnsi="Arial" w:cs="Arial"/>
                          <w:color w:val="000000"/>
                        </w:rPr>
                        <w:t xml:space="preserve">from NHSBSA website: </w:t>
                      </w:r>
                    </w:p>
                    <w:p w:rsidR="00F0369E" w:rsidRPr="00FA7331" w:rsidRDefault="00E766DF" w:rsidP="00F0369E">
                      <w:pPr>
                        <w:spacing w:after="0" w:line="240" w:lineRule="auto"/>
                        <w:rPr>
                          <w:rFonts w:ascii="Arial" w:hAnsi="Arial" w:cs="Arial"/>
                          <w:color w:val="0000FF"/>
                          <w:sz w:val="18"/>
                          <w:szCs w:val="18"/>
                          <w:u w:val="single"/>
                        </w:rPr>
                      </w:pPr>
                      <w:hyperlink r:id="rId64" w:history="1">
                        <w:r w:rsidR="00F0369E" w:rsidRPr="00FA7331">
                          <w:rPr>
                            <w:rFonts w:ascii="Arial" w:hAnsi="Arial" w:cs="Arial"/>
                            <w:color w:val="0000FF"/>
                            <w:sz w:val="18"/>
                            <w:szCs w:val="18"/>
                            <w:u w:val="single"/>
                          </w:rPr>
                          <w:t>http://www.nhsbsa.nhs.uk/PrescriptionServices/1120.aspx</w:t>
                        </w:r>
                      </w:hyperlink>
                    </w:p>
                    <w:p w:rsidR="00F0369E" w:rsidRDefault="00F0369E" w:rsidP="00F0369E"/>
                  </w:txbxContent>
                </v:textbox>
              </v:shape>
            </w:pict>
          </mc:Fallback>
        </mc:AlternateContent>
      </w:r>
      <w:r>
        <w:rPr>
          <w:rFonts w:ascii="Arial" w:hAnsi="Arial" w:cs="Arial"/>
          <w:b/>
          <w:noProof/>
          <w:color w:val="FFC000"/>
          <w:sz w:val="40"/>
          <w:szCs w:val="56"/>
          <w:lang w:eastAsia="en-GB"/>
        </w:rPr>
        <mc:AlternateContent>
          <mc:Choice Requires="wps">
            <w:drawing>
              <wp:anchor distT="0" distB="0" distL="114300" distR="114300" simplePos="0" relativeHeight="251788288" behindDoc="0" locked="0" layoutInCell="1" allowOverlap="1" wp14:anchorId="660B5868" wp14:editId="5C4B6E23">
                <wp:simplePos x="0" y="0"/>
                <wp:positionH relativeFrom="column">
                  <wp:posOffset>-238125</wp:posOffset>
                </wp:positionH>
                <wp:positionV relativeFrom="paragraph">
                  <wp:posOffset>97791</wp:posOffset>
                </wp:positionV>
                <wp:extent cx="3571875" cy="304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571875" cy="3048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331" w:rsidRPr="00FA7331" w:rsidRDefault="00FA7331" w:rsidP="00FA7331">
                            <w:pPr>
                              <w:spacing w:after="0" w:line="240" w:lineRule="auto"/>
                              <w:rPr>
                                <w:rFonts w:cs="Arial"/>
                                <w:b/>
                                <w:sz w:val="24"/>
                                <w:szCs w:val="24"/>
                              </w:rPr>
                            </w:pPr>
                            <w:r w:rsidRPr="00FA7331">
                              <w:rPr>
                                <w:rFonts w:cs="Arial"/>
                                <w:b/>
                                <w:sz w:val="24"/>
                                <w:szCs w:val="24"/>
                              </w:rPr>
                              <w:t>CQC Controlled Drugs National Group</w:t>
                            </w:r>
                          </w:p>
                          <w:p w:rsidR="00FA7331" w:rsidRDefault="00FA7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78" type="#_x0000_t202" style="position:absolute;margin-left:-18.75pt;margin-top:7.7pt;width:281.25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" fillcolor="#ffc000" stroked="f" strokeweight=".5pt">
                <v:textbox>
                  <w:txbxContent>
                    <w:p w:rsidR="00FA7331" w:rsidRPr="00FA7331" w:rsidRDefault="00FA7331" w:rsidP="00FA7331">
                      <w:pPr>
                        <w:spacing w:after="0" w:line="240" w:lineRule="auto"/>
                        <w:rPr>
                          <w:rFonts w:cs="Arial"/>
                          <w:b/>
                          <w:sz w:val="24"/>
                          <w:szCs w:val="24"/>
                        </w:rPr>
                      </w:pPr>
                      <w:r w:rsidRPr="00FA7331">
                        <w:rPr>
                          <w:rFonts w:cs="Arial"/>
                          <w:b/>
                          <w:sz w:val="24"/>
                          <w:szCs w:val="24"/>
                        </w:rPr>
                        <w:t>CQC Controlled Drugs National Group</w:t>
                      </w:r>
                    </w:p>
                    <w:p w:rsidR="00FA7331" w:rsidRDefault="00FA7331"/>
                  </w:txbxContent>
                </v:textbox>
              </v:shape>
            </w:pict>
          </mc:Fallback>
        </mc:AlternateContent>
      </w:r>
      <w:r>
        <w:rPr>
          <w:rFonts w:ascii="Arial" w:hAnsi="Arial" w:cs="Arial"/>
          <w:b/>
          <w:noProof/>
          <w:color w:val="FFC000"/>
          <w:sz w:val="40"/>
          <w:szCs w:val="56"/>
          <w:lang w:eastAsia="en-GB"/>
        </w:rPr>
        <mc:AlternateContent>
          <mc:Choice Requires="wps">
            <w:drawing>
              <wp:anchor distT="0" distB="0" distL="114300" distR="114300" simplePos="0" relativeHeight="251789312" behindDoc="0" locked="0" layoutInCell="1" allowOverlap="1" wp14:anchorId="54CD252E" wp14:editId="5D184833">
                <wp:simplePos x="0" y="0"/>
                <wp:positionH relativeFrom="column">
                  <wp:posOffset>3514725</wp:posOffset>
                </wp:positionH>
                <wp:positionV relativeFrom="paragraph">
                  <wp:posOffset>97790</wp:posOffset>
                </wp:positionV>
                <wp:extent cx="3305175" cy="3143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3305175" cy="314325"/>
                        </a:xfrm>
                        <a:prstGeom prst="rect">
                          <a:avLst/>
                        </a:prstGeom>
                        <a:solidFill>
                          <a:srgbClr val="FF66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331" w:rsidRPr="00FA7331" w:rsidRDefault="00FA7331" w:rsidP="00FA7331">
                            <w:pPr>
                              <w:autoSpaceDE w:val="0"/>
                              <w:autoSpaceDN w:val="0"/>
                              <w:adjustRightInd w:val="0"/>
                              <w:spacing w:after="0" w:line="240" w:lineRule="auto"/>
                              <w:rPr>
                                <w:rFonts w:ascii="Arial" w:hAnsi="Arial" w:cs="Arial"/>
                                <w:color w:val="000000"/>
                                <w:sz w:val="24"/>
                                <w:szCs w:val="24"/>
                              </w:rPr>
                            </w:pPr>
                            <w:r w:rsidRPr="00FA7331">
                              <w:rPr>
                                <w:rFonts w:ascii="Arial" w:hAnsi="Arial" w:cs="Arial"/>
                                <w:b/>
                                <w:bCs/>
                                <w:color w:val="000000"/>
                                <w:sz w:val="24"/>
                                <w:szCs w:val="24"/>
                              </w:rPr>
                              <w:t xml:space="preserve">CD requisition form (FP10CDF) </w:t>
                            </w:r>
                          </w:p>
                          <w:p w:rsidR="00FA7331" w:rsidRDefault="00FA7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79" type="#_x0000_t202" style="position:absolute;margin-left:276.75pt;margin-top:7.7pt;width:260.25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" fillcolor="#f60" stroked="f" strokeweight=".5pt">
                <v:textbox>
                  <w:txbxContent>
                    <w:p w:rsidR="00FA7331" w:rsidRPr="00FA7331" w:rsidRDefault="00FA7331" w:rsidP="00FA7331">
                      <w:pPr>
                        <w:autoSpaceDE w:val="0"/>
                        <w:autoSpaceDN w:val="0"/>
                        <w:adjustRightInd w:val="0"/>
                        <w:spacing w:after="0" w:line="240" w:lineRule="auto"/>
                        <w:rPr>
                          <w:rFonts w:ascii="Arial" w:hAnsi="Arial" w:cs="Arial"/>
                          <w:color w:val="000000"/>
                          <w:sz w:val="24"/>
                          <w:szCs w:val="24"/>
                        </w:rPr>
                      </w:pPr>
                      <w:r w:rsidRPr="00FA7331">
                        <w:rPr>
                          <w:rFonts w:ascii="Arial" w:hAnsi="Arial" w:cs="Arial"/>
                          <w:b/>
                          <w:bCs/>
                          <w:color w:val="000000"/>
                          <w:sz w:val="24"/>
                          <w:szCs w:val="24"/>
                        </w:rPr>
                        <w:t xml:space="preserve">CD requisition form (FP10CDF) </w:t>
                      </w:r>
                    </w:p>
                    <w:p w:rsidR="00FA7331" w:rsidRDefault="00FA7331"/>
                  </w:txbxContent>
                </v:textbox>
              </v:shape>
            </w:pict>
          </mc:Fallback>
        </mc:AlternateContent>
      </w:r>
    </w:p>
    <w:p w:rsidR="00326A86" w:rsidRDefault="00FA7331" w:rsidP="00326A86">
      <w:pPr>
        <w:tabs>
          <w:tab w:val="left" w:pos="5904"/>
        </w:tabs>
        <w:jc w:val="center"/>
        <w:rPr>
          <w:rFonts w:ascii="Arial" w:hAnsi="Arial" w:cs="Arial"/>
          <w:b/>
          <w:color w:val="FFC000"/>
          <w:sz w:val="40"/>
          <w:szCs w:val="56"/>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Arial" w:hAnsi="Arial" w:cs="Arial"/>
          <w:b/>
          <w:noProof/>
          <w:color w:val="FFC000"/>
          <w:sz w:val="40"/>
          <w:szCs w:val="56"/>
          <w:lang w:eastAsia="en-GB"/>
        </w:rPr>
        <mc:AlternateContent>
          <mc:Choice Requires="wps">
            <w:drawing>
              <wp:anchor distT="0" distB="0" distL="114300" distR="114300" simplePos="0" relativeHeight="251736064" behindDoc="0" locked="0" layoutInCell="1" allowOverlap="1" wp14:anchorId="5B2A86FC" wp14:editId="0989549B">
                <wp:simplePos x="0" y="0"/>
                <wp:positionH relativeFrom="column">
                  <wp:posOffset>-247650</wp:posOffset>
                </wp:positionH>
                <wp:positionV relativeFrom="paragraph">
                  <wp:posOffset>1270</wp:posOffset>
                </wp:positionV>
                <wp:extent cx="3581400" cy="27813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81300"/>
                        </a:xfrm>
                        <a:prstGeom prst="rect">
                          <a:avLst/>
                        </a:prstGeom>
                        <a:solidFill>
                          <a:srgbClr val="FFCC99"/>
                        </a:solidFill>
                        <a:ln w="3175">
                          <a:noFill/>
                          <a:prstDash val="dash"/>
                          <a:miter lim="800000"/>
                          <a:headEnd/>
                          <a:tailEnd/>
                        </a:ln>
                      </wps:spPr>
                      <wps:txbx>
                        <w:txbxContent>
                          <w:p w:rsidR="00326A86" w:rsidRDefault="00326A86" w:rsidP="00326A86">
                            <w:pPr>
                              <w:spacing w:after="0" w:line="240" w:lineRule="auto"/>
                              <w:rPr>
                                <w:rFonts w:cs="Arial"/>
                                <w:sz w:val="20"/>
                              </w:rPr>
                            </w:pPr>
                            <w:r w:rsidRPr="00EF097C">
                              <w:rPr>
                                <w:rFonts w:cs="Arial"/>
                                <w:sz w:val="20"/>
                              </w:rPr>
                              <w:t>Please find web-links below to recently published newsletters from the Controlled Drugs National Group’s Sub-Groups:</w:t>
                            </w:r>
                          </w:p>
                          <w:p w:rsidR="00326A86" w:rsidRPr="00EF097C" w:rsidRDefault="00326A86" w:rsidP="00326A86">
                            <w:pPr>
                              <w:spacing w:after="0" w:line="240" w:lineRule="auto"/>
                              <w:rPr>
                                <w:rFonts w:cs="Arial"/>
                                <w:sz w:val="20"/>
                              </w:rPr>
                            </w:pPr>
                          </w:p>
                          <w:p w:rsidR="00326A86" w:rsidRPr="00FE6093" w:rsidRDefault="00326A86" w:rsidP="00326A86">
                            <w:pPr>
                              <w:spacing w:after="0" w:line="240" w:lineRule="auto"/>
                              <w:rPr>
                                <w:rFonts w:cs="Arial"/>
                                <w:b/>
                                <w:bCs/>
                              </w:rPr>
                            </w:pPr>
                            <w:r w:rsidRPr="00FE6093">
                              <w:rPr>
                                <w:rFonts w:cs="Arial"/>
                                <w:b/>
                                <w:bCs/>
                              </w:rPr>
                              <w:t>Vigilance Sub-Group’s newsletter Volume 1 Number 4</w:t>
                            </w:r>
                          </w:p>
                          <w:p w:rsidR="00326A86" w:rsidRPr="00EF097C" w:rsidRDefault="00ED50B1" w:rsidP="00326A86">
                            <w:pPr>
                              <w:spacing w:after="0" w:line="240" w:lineRule="auto"/>
                              <w:rPr>
                                <w:rFonts w:cs="Arial"/>
                                <w:sz w:val="20"/>
                              </w:rPr>
                            </w:pPr>
                            <w:hyperlink r:id="rId65" w:anchor="vigilance" w:history="1">
                              <w:r w:rsidR="00326A86" w:rsidRPr="00EF097C">
                                <w:rPr>
                                  <w:rFonts w:cs="Arial"/>
                                  <w:color w:val="0000FF"/>
                                  <w:sz w:val="20"/>
                                  <w:u w:val="single"/>
                                </w:rPr>
                                <w:t>http://www.cqc.org.uk/content/use-controlled-drugs#vigilance</w:t>
                              </w:r>
                            </w:hyperlink>
                            <w:r w:rsidR="00326A86" w:rsidRPr="00EF097C">
                              <w:rPr>
                                <w:rFonts w:cs="Arial"/>
                                <w:sz w:val="20"/>
                              </w:rPr>
                              <w:t xml:space="preserve"> </w:t>
                            </w:r>
                          </w:p>
                          <w:p w:rsidR="00326A86" w:rsidRPr="001B7A6F" w:rsidRDefault="00326A86" w:rsidP="00326A86">
                            <w:pPr>
                              <w:autoSpaceDE w:val="0"/>
                              <w:autoSpaceDN w:val="0"/>
                              <w:spacing w:after="0" w:line="240" w:lineRule="auto"/>
                              <w:rPr>
                                <w:rFonts w:cs="Arial"/>
                                <w:sz w:val="20"/>
                              </w:rPr>
                            </w:pPr>
                            <w:r w:rsidRPr="001B7A6F">
                              <w:rPr>
                                <w:rFonts w:cs="Arial"/>
                                <w:sz w:val="20"/>
                              </w:rPr>
                              <w:t xml:space="preserve">In this issue the focus is on where CDs thefts have led to harm as a result of individuals taking CDs that were not prescribed or intended for their use. </w:t>
                            </w:r>
                          </w:p>
                          <w:p w:rsidR="00326A86" w:rsidRPr="00EF097C" w:rsidRDefault="00326A86" w:rsidP="00326A86">
                            <w:pPr>
                              <w:spacing w:after="0" w:line="240" w:lineRule="auto"/>
                              <w:rPr>
                                <w:rFonts w:cs="Arial"/>
                                <w:sz w:val="20"/>
                              </w:rPr>
                            </w:pPr>
                          </w:p>
                          <w:p w:rsidR="00326A86" w:rsidRPr="00FE6093" w:rsidRDefault="00326A86" w:rsidP="00326A86">
                            <w:pPr>
                              <w:spacing w:after="0" w:line="240" w:lineRule="auto"/>
                              <w:rPr>
                                <w:rFonts w:cs="Arial"/>
                                <w:b/>
                                <w:bCs/>
                              </w:rPr>
                            </w:pPr>
                            <w:r w:rsidRPr="00FE6093">
                              <w:rPr>
                                <w:rFonts w:cs="Arial"/>
                                <w:b/>
                                <w:bCs/>
                              </w:rPr>
                              <w:t xml:space="preserve">Patient Safety Newsletter Volume 1 Number 3 </w:t>
                            </w:r>
                          </w:p>
                          <w:p w:rsidR="00326A86" w:rsidRPr="00EF097C" w:rsidRDefault="00ED50B1" w:rsidP="00326A86">
                            <w:pPr>
                              <w:spacing w:after="0" w:line="240" w:lineRule="auto"/>
                              <w:rPr>
                                <w:rFonts w:cs="Arial"/>
                                <w:sz w:val="20"/>
                              </w:rPr>
                            </w:pPr>
                            <w:hyperlink r:id="rId66" w:anchor="patient-safety" w:history="1">
                              <w:r w:rsidR="00326A86" w:rsidRPr="00EF097C">
                                <w:rPr>
                                  <w:rFonts w:cs="Arial"/>
                                  <w:color w:val="0000FF"/>
                                  <w:sz w:val="20"/>
                                  <w:u w:val="single"/>
                                </w:rPr>
                                <w:t>http://www.cqc.org.uk/content/use-controlled-drugs#patient-safety</w:t>
                              </w:r>
                            </w:hyperlink>
                          </w:p>
                          <w:p w:rsidR="00326A86" w:rsidRPr="00EF097C" w:rsidRDefault="00326A86" w:rsidP="00326A86">
                            <w:pPr>
                              <w:spacing w:after="0" w:line="240" w:lineRule="auto"/>
                              <w:rPr>
                                <w:rFonts w:cs="Arial"/>
                                <w:sz w:val="20"/>
                              </w:rPr>
                            </w:pPr>
                            <w:r w:rsidRPr="00EF097C">
                              <w:rPr>
                                <w:rFonts w:cs="Arial"/>
                                <w:sz w:val="20"/>
                              </w:rPr>
                              <w:t>In this issue the focus is on risks of drug-drug interactions, drug doses in renal impairment, the safer use of naloxone and share an article on prescribing opioids for chronic pain.</w:t>
                            </w:r>
                          </w:p>
                          <w:p w:rsidR="00326A86" w:rsidRPr="003B6F98" w:rsidRDefault="00326A86" w:rsidP="007714E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0" type="#_x0000_t202" style="position:absolute;left:0;text-align:left;margin-left:-19.5pt;margin-top:.1pt;width:282pt;height:2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" fillcolor="#fc9" stroked="f" strokeweight=".25pt">
                <v:stroke dashstyle="dash"/>
                <v:textbox>
                  <w:txbxContent>
                    <w:p w:rsidR="00326A86" w:rsidRDefault="00326A86" w:rsidP="00326A86">
                      <w:pPr>
                        <w:spacing w:after="0" w:line="240" w:lineRule="auto"/>
                        <w:rPr>
                          <w:rFonts w:cs="Arial"/>
                          <w:sz w:val="20"/>
                        </w:rPr>
                      </w:pPr>
                      <w:r w:rsidRPr="00EF097C">
                        <w:rPr>
                          <w:rFonts w:cs="Arial"/>
                          <w:sz w:val="20"/>
                        </w:rPr>
                        <w:t>Please find web-links below to recently published newsletters from the Controlled Drugs National Group’s Sub-Groups:</w:t>
                      </w:r>
                    </w:p>
                    <w:p w:rsidR="00326A86" w:rsidRPr="00EF097C" w:rsidRDefault="00326A86" w:rsidP="00326A86">
                      <w:pPr>
                        <w:spacing w:after="0" w:line="240" w:lineRule="auto"/>
                        <w:rPr>
                          <w:rFonts w:cs="Arial"/>
                          <w:sz w:val="20"/>
                        </w:rPr>
                      </w:pPr>
                    </w:p>
                    <w:p w:rsidR="00326A86" w:rsidRPr="00FE6093" w:rsidRDefault="00326A86" w:rsidP="00326A86">
                      <w:pPr>
                        <w:spacing w:after="0" w:line="240" w:lineRule="auto"/>
                        <w:rPr>
                          <w:rFonts w:cs="Arial"/>
                          <w:b/>
                          <w:bCs/>
                        </w:rPr>
                      </w:pPr>
                      <w:r w:rsidRPr="00FE6093">
                        <w:rPr>
                          <w:rFonts w:cs="Arial"/>
                          <w:b/>
                          <w:bCs/>
                        </w:rPr>
                        <w:t>Vigilance Sub-Group’s newsletter Volume 1 Number 4</w:t>
                      </w:r>
                    </w:p>
                    <w:p w:rsidR="00326A86" w:rsidRPr="00EF097C" w:rsidRDefault="00E766DF" w:rsidP="00326A86">
                      <w:pPr>
                        <w:spacing w:after="0" w:line="240" w:lineRule="auto"/>
                        <w:rPr>
                          <w:rFonts w:cs="Arial"/>
                          <w:sz w:val="20"/>
                        </w:rPr>
                      </w:pPr>
                      <w:hyperlink r:id="rId67" w:anchor="vigilance" w:history="1">
                        <w:r w:rsidR="00326A86" w:rsidRPr="00EF097C">
                          <w:rPr>
                            <w:rFonts w:cs="Arial"/>
                            <w:color w:val="0000FF"/>
                            <w:sz w:val="20"/>
                            <w:u w:val="single"/>
                          </w:rPr>
                          <w:t>http://www.cqc.org.uk/content/use-controlled-drugs#vigilance</w:t>
                        </w:r>
                      </w:hyperlink>
                      <w:r w:rsidR="00326A86" w:rsidRPr="00EF097C">
                        <w:rPr>
                          <w:rFonts w:cs="Arial"/>
                          <w:sz w:val="20"/>
                        </w:rPr>
                        <w:t xml:space="preserve"> </w:t>
                      </w:r>
                    </w:p>
                    <w:p w:rsidR="00326A86" w:rsidRPr="001B7A6F" w:rsidRDefault="00326A86" w:rsidP="00326A86">
                      <w:pPr>
                        <w:autoSpaceDE w:val="0"/>
                        <w:autoSpaceDN w:val="0"/>
                        <w:spacing w:after="0" w:line="240" w:lineRule="auto"/>
                        <w:rPr>
                          <w:rFonts w:cs="Arial"/>
                          <w:sz w:val="20"/>
                        </w:rPr>
                      </w:pPr>
                      <w:r w:rsidRPr="001B7A6F">
                        <w:rPr>
                          <w:rFonts w:cs="Arial"/>
                          <w:sz w:val="20"/>
                        </w:rPr>
                        <w:t xml:space="preserve">In this issue the focus is on where CDs thefts have led to harm as a result of individuals taking CDs that were not prescribed or intended for their use. </w:t>
                      </w:r>
                    </w:p>
                    <w:p w:rsidR="00326A86" w:rsidRPr="00EF097C" w:rsidRDefault="00326A86" w:rsidP="00326A86">
                      <w:pPr>
                        <w:spacing w:after="0" w:line="240" w:lineRule="auto"/>
                        <w:rPr>
                          <w:rFonts w:cs="Arial"/>
                          <w:sz w:val="20"/>
                        </w:rPr>
                      </w:pPr>
                    </w:p>
                    <w:p w:rsidR="00326A86" w:rsidRPr="00FE6093" w:rsidRDefault="00326A86" w:rsidP="00326A86">
                      <w:pPr>
                        <w:spacing w:after="0" w:line="240" w:lineRule="auto"/>
                        <w:rPr>
                          <w:rFonts w:cs="Arial"/>
                          <w:b/>
                          <w:bCs/>
                        </w:rPr>
                      </w:pPr>
                      <w:r w:rsidRPr="00FE6093">
                        <w:rPr>
                          <w:rFonts w:cs="Arial"/>
                          <w:b/>
                          <w:bCs/>
                        </w:rPr>
                        <w:t xml:space="preserve">Patient Safety Newsletter Volume 1 Number 3 </w:t>
                      </w:r>
                    </w:p>
                    <w:p w:rsidR="00326A86" w:rsidRPr="00EF097C" w:rsidRDefault="00E766DF" w:rsidP="00326A86">
                      <w:pPr>
                        <w:spacing w:after="0" w:line="240" w:lineRule="auto"/>
                        <w:rPr>
                          <w:rFonts w:cs="Arial"/>
                          <w:sz w:val="20"/>
                        </w:rPr>
                      </w:pPr>
                      <w:hyperlink r:id="rId68" w:anchor="patient-safety" w:history="1">
                        <w:r w:rsidR="00326A86" w:rsidRPr="00EF097C">
                          <w:rPr>
                            <w:rFonts w:cs="Arial"/>
                            <w:color w:val="0000FF"/>
                            <w:sz w:val="20"/>
                            <w:u w:val="single"/>
                          </w:rPr>
                          <w:t>http://www.cqc.org.uk/content/use-controlled-drugs#patient-safety</w:t>
                        </w:r>
                      </w:hyperlink>
                    </w:p>
                    <w:p w:rsidR="00326A86" w:rsidRPr="00EF097C" w:rsidRDefault="00326A86" w:rsidP="00326A86">
                      <w:pPr>
                        <w:spacing w:after="0" w:line="240" w:lineRule="auto"/>
                        <w:rPr>
                          <w:rFonts w:cs="Arial"/>
                          <w:sz w:val="20"/>
                        </w:rPr>
                      </w:pPr>
                      <w:r w:rsidRPr="00EF097C">
                        <w:rPr>
                          <w:rFonts w:cs="Arial"/>
                          <w:sz w:val="20"/>
                        </w:rPr>
                        <w:t>In this issue the focus is on risks of drug-drug interactions, drug doses in renal impairment, the safer use of naloxone and share an article on prescribing opioids for chronic pain.</w:t>
                      </w:r>
                    </w:p>
                    <w:p w:rsidR="00326A86" w:rsidRPr="003B6F98" w:rsidRDefault="00326A86" w:rsidP="007714E0">
                      <w:pPr>
                        <w:rPr>
                          <w:sz w:val="18"/>
                          <w:szCs w:val="18"/>
                        </w:rPr>
                      </w:pPr>
                    </w:p>
                  </w:txbxContent>
                </v:textbox>
              </v:shape>
            </w:pict>
          </mc:Fallback>
        </mc:AlternateContent>
      </w:r>
    </w:p>
    <w:p w:rsidR="00326A86" w:rsidRDefault="00326A86" w:rsidP="00326A86">
      <w:pPr>
        <w:tabs>
          <w:tab w:val="left" w:pos="5904"/>
        </w:tabs>
        <w:jc w:val="center"/>
        <w:rPr>
          <w:rFonts w:ascii="Arial" w:hAnsi="Arial" w:cs="Arial"/>
          <w:b/>
          <w:color w:val="FFC000"/>
          <w:sz w:val="40"/>
          <w:szCs w:val="56"/>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326A86" w:rsidRDefault="00326A86" w:rsidP="00326A86">
      <w:pPr>
        <w:tabs>
          <w:tab w:val="left" w:pos="5904"/>
        </w:tabs>
        <w:jc w:val="center"/>
        <w:rPr>
          <w:rFonts w:ascii="Arial" w:hAnsi="Arial" w:cs="Arial"/>
          <w:b/>
          <w:color w:val="FFC000"/>
          <w:sz w:val="40"/>
          <w:szCs w:val="56"/>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326A86" w:rsidRDefault="00326A86" w:rsidP="00326A86">
      <w:pPr>
        <w:tabs>
          <w:tab w:val="left" w:pos="5904"/>
        </w:tabs>
        <w:jc w:val="center"/>
        <w:rPr>
          <w:rFonts w:ascii="Arial" w:hAnsi="Arial" w:cs="Arial"/>
          <w:b/>
          <w:color w:val="FFC000"/>
          <w:sz w:val="40"/>
          <w:szCs w:val="56"/>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326A86" w:rsidRPr="00326A86" w:rsidRDefault="00326A86" w:rsidP="00326A86">
      <w:pPr>
        <w:tabs>
          <w:tab w:val="left" w:pos="5904"/>
        </w:tabs>
        <w:jc w:val="center"/>
        <w:rPr>
          <w:rFonts w:ascii="Arial" w:hAnsi="Arial" w:cs="Arial"/>
          <w:b/>
          <w:color w:val="FFC000"/>
          <w:sz w:val="40"/>
          <w:szCs w:val="56"/>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F0369E" w:rsidRDefault="00FA7331">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90336" behindDoc="0" locked="0" layoutInCell="1" allowOverlap="1" wp14:anchorId="43025577" wp14:editId="4B958342">
                <wp:simplePos x="0" y="0"/>
                <wp:positionH relativeFrom="column">
                  <wp:posOffset>-228600</wp:posOffset>
                </wp:positionH>
                <wp:positionV relativeFrom="paragraph">
                  <wp:posOffset>501015</wp:posOffset>
                </wp:positionV>
                <wp:extent cx="7058025" cy="2571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7058025" cy="25717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331" w:rsidRPr="00FE6093" w:rsidRDefault="00FA7331" w:rsidP="00FA7331">
                            <w:pPr>
                              <w:spacing w:after="0" w:line="240" w:lineRule="auto"/>
                              <w:rPr>
                                <w:rFonts w:ascii="Tahoma" w:hAnsi="Tahoma" w:cs="Tahoma"/>
                                <w:b/>
                                <w:bCs/>
                                <w:color w:val="000000"/>
                              </w:rPr>
                            </w:pPr>
                            <w:r w:rsidRPr="00FE6093">
                              <w:rPr>
                                <w:rFonts w:ascii="Tahoma" w:hAnsi="Tahoma" w:cs="Tahoma"/>
                                <w:b/>
                                <w:bCs/>
                                <w:color w:val="000000"/>
                              </w:rPr>
                              <w:t>NICE NG46 - Controlled drugs: safe use and management</w:t>
                            </w:r>
                          </w:p>
                          <w:p w:rsidR="00FA7331" w:rsidRDefault="00FA7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81" type="#_x0000_t202" style="position:absolute;margin-left:-18pt;margin-top:39.45pt;width:555.75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" fillcolor="yellow" stroked="f" strokeweight=".5pt">
                <v:textbox>
                  <w:txbxContent>
                    <w:p w:rsidR="00FA7331" w:rsidRPr="00FE6093" w:rsidRDefault="00FA7331" w:rsidP="00FA7331">
                      <w:pPr>
                        <w:spacing w:after="0" w:line="240" w:lineRule="auto"/>
                        <w:rPr>
                          <w:rFonts w:ascii="Tahoma" w:hAnsi="Tahoma" w:cs="Tahoma"/>
                          <w:b/>
                          <w:bCs/>
                          <w:color w:val="000000"/>
                        </w:rPr>
                      </w:pPr>
                      <w:r w:rsidRPr="00FE6093">
                        <w:rPr>
                          <w:rFonts w:ascii="Tahoma" w:hAnsi="Tahoma" w:cs="Tahoma"/>
                          <w:b/>
                          <w:bCs/>
                          <w:color w:val="000000"/>
                        </w:rPr>
                        <w:t>NICE NG46 - Controlled drugs: safe use and management</w:t>
                      </w:r>
                    </w:p>
                    <w:p w:rsidR="00FA7331" w:rsidRDefault="00FA7331"/>
                  </w:txbxContent>
                </v:textbox>
              </v:shape>
            </w:pict>
          </mc:Fallback>
        </mc:AlternateContent>
      </w:r>
    </w:p>
    <w:p w:rsidR="00F0369E" w:rsidRDefault="00FE6093">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14560" behindDoc="0" locked="0" layoutInCell="1" allowOverlap="1" wp14:anchorId="050C5A99" wp14:editId="45FC4A97">
                <wp:simplePos x="0" y="0"/>
                <wp:positionH relativeFrom="column">
                  <wp:posOffset>-238125</wp:posOffset>
                </wp:positionH>
                <wp:positionV relativeFrom="paragraph">
                  <wp:posOffset>50165</wp:posOffset>
                </wp:positionV>
                <wp:extent cx="7067550" cy="1876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067550" cy="187642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69E" w:rsidRPr="00FE6093" w:rsidRDefault="00ED50B1" w:rsidP="00F0369E">
                            <w:pPr>
                              <w:spacing w:after="0" w:line="240" w:lineRule="auto"/>
                              <w:rPr>
                                <w:rStyle w:val="A5"/>
                                <w:rFonts w:ascii="Tahoma" w:hAnsi="Tahoma" w:cs="Tahoma"/>
                                <w:sz w:val="20"/>
                                <w:szCs w:val="20"/>
                              </w:rPr>
                            </w:pPr>
                            <w:hyperlink r:id="rId69" w:history="1">
                              <w:r w:rsidR="00F0369E" w:rsidRPr="00FE6093">
                                <w:rPr>
                                  <w:rStyle w:val="Hyperlink"/>
                                  <w:rFonts w:ascii="Tahoma" w:hAnsi="Tahoma" w:cs="Tahoma"/>
                                  <w:bCs/>
                                  <w:sz w:val="20"/>
                                  <w:szCs w:val="20"/>
                                </w:rPr>
                                <w:t>This guideline</w:t>
                              </w:r>
                            </w:hyperlink>
                            <w:r w:rsidR="00F0369E" w:rsidRPr="00FE6093">
                              <w:rPr>
                                <w:rFonts w:ascii="Tahoma" w:hAnsi="Tahoma" w:cs="Tahoma"/>
                                <w:bCs/>
                                <w:color w:val="000000"/>
                                <w:sz w:val="20"/>
                                <w:szCs w:val="20"/>
                              </w:rPr>
                              <w:t xml:space="preserve"> </w:t>
                            </w:r>
                            <w:r w:rsidR="00F0369E" w:rsidRPr="00FE6093">
                              <w:rPr>
                                <w:rStyle w:val="A5"/>
                                <w:rFonts w:ascii="Tahoma" w:hAnsi="Tahoma" w:cs="Tahoma"/>
                                <w:sz w:val="20"/>
                                <w:szCs w:val="20"/>
                              </w:rPr>
                              <w:t>covers systems and processes for using and managing controlled drugs (CDs) safely in all NHS settings except care homes.</w:t>
                            </w:r>
                            <w:r w:rsidR="00F0369E" w:rsidRPr="00FE6093">
                              <w:rPr>
                                <w:rFonts w:ascii="Tahoma" w:hAnsi="Tahoma" w:cs="Tahoma"/>
                                <w:color w:val="4A4A4A"/>
                                <w:sz w:val="20"/>
                                <w:szCs w:val="20"/>
                              </w:rPr>
                              <w:t xml:space="preserve"> It aims to improve working practices to comply with legislation and have robust governance arrangements. It also aims to reduce the safety risks associated with controlled drugs.</w:t>
                            </w:r>
                          </w:p>
                          <w:p w:rsidR="00F0369E" w:rsidRPr="00FE6093" w:rsidRDefault="00F0369E" w:rsidP="00F0369E">
                            <w:pPr>
                              <w:spacing w:after="0" w:line="240" w:lineRule="auto"/>
                              <w:rPr>
                                <w:rStyle w:val="A5"/>
                                <w:rFonts w:ascii="Tahoma" w:hAnsi="Tahoma" w:cs="Tahoma"/>
                                <w:sz w:val="20"/>
                                <w:szCs w:val="20"/>
                              </w:rPr>
                            </w:pPr>
                            <w:r w:rsidRPr="00FE6093">
                              <w:rPr>
                                <w:rStyle w:val="A5"/>
                                <w:rFonts w:ascii="Tahoma" w:hAnsi="Tahoma" w:cs="Tahoma"/>
                                <w:sz w:val="20"/>
                                <w:szCs w:val="20"/>
                              </w:rPr>
                              <w:t>The guidance includes recommendations:</w:t>
                            </w:r>
                          </w:p>
                          <w:p w:rsidR="00F0369E" w:rsidRPr="00FE6093" w:rsidRDefault="00F0369E" w:rsidP="00F0369E">
                            <w:pPr>
                              <w:numPr>
                                <w:ilvl w:val="0"/>
                                <w:numId w:val="9"/>
                              </w:numPr>
                              <w:spacing w:after="0" w:line="240" w:lineRule="auto"/>
                              <w:rPr>
                                <w:rFonts w:ascii="Tahoma" w:hAnsi="Tahoma" w:cs="Tahoma"/>
                                <w:sz w:val="20"/>
                                <w:szCs w:val="20"/>
                              </w:rPr>
                            </w:pPr>
                            <w:r w:rsidRPr="00FE6093">
                              <w:rPr>
                                <w:rFonts w:ascii="Tahoma" w:hAnsi="Tahoma" w:cs="Tahoma"/>
                                <w:sz w:val="20"/>
                                <w:szCs w:val="20"/>
                              </w:rPr>
                              <w:t>for organisations on developing systems and processes, including governance arrangements, storage, stock checks, transportation and destruction and disposal</w:t>
                            </w:r>
                          </w:p>
                          <w:p w:rsidR="00F0369E" w:rsidRPr="00FE6093" w:rsidRDefault="00F0369E" w:rsidP="00F0369E">
                            <w:pPr>
                              <w:numPr>
                                <w:ilvl w:val="0"/>
                                <w:numId w:val="9"/>
                              </w:numPr>
                              <w:spacing w:after="0" w:line="240" w:lineRule="auto"/>
                              <w:rPr>
                                <w:rFonts w:ascii="Tahoma" w:hAnsi="Tahoma" w:cs="Tahoma"/>
                                <w:sz w:val="20"/>
                                <w:szCs w:val="20"/>
                              </w:rPr>
                            </w:pPr>
                            <w:r w:rsidRPr="00FE6093">
                              <w:rPr>
                                <w:rFonts w:ascii="Tahoma" w:hAnsi="Tahoma" w:cs="Tahoma"/>
                                <w:sz w:val="20"/>
                                <w:szCs w:val="20"/>
                              </w:rPr>
                              <w:t>for organisations on record keeping, risk assessment and reporting controlled drug-related incidents for organisations</w:t>
                            </w:r>
                          </w:p>
                          <w:p w:rsidR="00F0369E" w:rsidRPr="00FE6093" w:rsidRDefault="00F0369E" w:rsidP="00F0369E">
                            <w:pPr>
                              <w:numPr>
                                <w:ilvl w:val="0"/>
                                <w:numId w:val="9"/>
                              </w:numPr>
                              <w:spacing w:after="0" w:line="240" w:lineRule="auto"/>
                              <w:rPr>
                                <w:rFonts w:ascii="Tahoma" w:hAnsi="Tahoma" w:cs="Tahoma"/>
                                <w:sz w:val="20"/>
                                <w:szCs w:val="20"/>
                              </w:rPr>
                            </w:pPr>
                            <w:r w:rsidRPr="00FE6093">
                              <w:rPr>
                                <w:rFonts w:ascii="Tahoma" w:hAnsi="Tahoma" w:cs="Tahoma"/>
                                <w:sz w:val="20"/>
                                <w:szCs w:val="20"/>
                              </w:rPr>
                              <w:t>for health professionals on prescribing, obtaining and supplying, administering and handling controlled drugs</w:t>
                            </w:r>
                          </w:p>
                          <w:p w:rsidR="00F0369E" w:rsidRPr="00FE6093" w:rsidRDefault="00F0369E" w:rsidP="00F0369E">
                            <w:pPr>
                              <w:numPr>
                                <w:ilvl w:val="0"/>
                                <w:numId w:val="9"/>
                              </w:numPr>
                              <w:spacing w:after="0" w:line="240" w:lineRule="auto"/>
                              <w:rPr>
                                <w:rFonts w:ascii="Tahoma" w:hAnsi="Tahoma" w:cs="Tahoma"/>
                                <w:b/>
                                <w:sz w:val="20"/>
                                <w:szCs w:val="20"/>
                              </w:rPr>
                            </w:pPr>
                            <w:proofErr w:type="gramStart"/>
                            <w:r w:rsidRPr="00FE6093">
                              <w:rPr>
                                <w:rFonts w:ascii="Tahoma" w:hAnsi="Tahoma" w:cs="Tahoma"/>
                                <w:sz w:val="20"/>
                                <w:szCs w:val="20"/>
                              </w:rPr>
                              <w:t>for</w:t>
                            </w:r>
                            <w:proofErr w:type="gramEnd"/>
                            <w:r w:rsidRPr="00FE6093">
                              <w:rPr>
                                <w:rFonts w:ascii="Tahoma" w:hAnsi="Tahoma" w:cs="Tahoma"/>
                                <w:sz w:val="20"/>
                                <w:szCs w:val="20"/>
                              </w:rPr>
                              <w:t xml:space="preserve"> health professionals monitoring use, including governance and systems for reporting concerns and incidents.</w:t>
                            </w:r>
                          </w:p>
                          <w:p w:rsidR="00F0369E" w:rsidRPr="00F825B7" w:rsidRDefault="00ED50B1" w:rsidP="00F0369E">
                            <w:pPr>
                              <w:rPr>
                                <w:rFonts w:ascii="Tahoma" w:hAnsi="Tahoma" w:cs="Tahoma"/>
                                <w:sz w:val="18"/>
                                <w:szCs w:val="18"/>
                              </w:rPr>
                            </w:pPr>
                            <w:hyperlink r:id="rId70" w:history="1">
                              <w:r w:rsidR="001924C8" w:rsidRPr="00F825B7">
                                <w:rPr>
                                  <w:rStyle w:val="Hyperlink"/>
                                  <w:rFonts w:ascii="Tahoma" w:hAnsi="Tahoma" w:cs="Tahoma"/>
                                  <w:sz w:val="18"/>
                                  <w:szCs w:val="18"/>
                                </w:rPr>
                                <w:t>https://www.nice.org.uk/guidance/ng46</w:t>
                              </w:r>
                            </w:hyperlink>
                            <w:r w:rsidR="001924C8" w:rsidRPr="00F825B7">
                              <w:rPr>
                                <w:rFonts w:ascii="Tahoma" w:hAnsi="Tahoma" w:cs="Tahom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82" type="#_x0000_t202" style="position:absolute;margin-left:-18.75pt;margin-top:3.95pt;width:556.5pt;height:14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" fillcolor="#ff9" stroked="f" strokeweight=".5pt">
                <v:textbox>
                  <w:txbxContent>
                    <w:p w:rsidR="00F0369E" w:rsidRPr="00FE6093" w:rsidRDefault="00E766DF" w:rsidP="00F0369E">
                      <w:pPr>
                        <w:spacing w:after="0" w:line="240" w:lineRule="auto"/>
                        <w:rPr>
                          <w:rStyle w:val="A5"/>
                          <w:rFonts w:ascii="Tahoma" w:hAnsi="Tahoma" w:cs="Tahoma"/>
                          <w:sz w:val="20"/>
                          <w:szCs w:val="20"/>
                        </w:rPr>
                      </w:pPr>
                      <w:hyperlink r:id="rId71" w:history="1">
                        <w:r w:rsidR="00F0369E" w:rsidRPr="00FE6093">
                          <w:rPr>
                            <w:rStyle w:val="Hyperlink"/>
                            <w:rFonts w:ascii="Tahoma" w:hAnsi="Tahoma" w:cs="Tahoma"/>
                            <w:bCs/>
                            <w:sz w:val="20"/>
                            <w:szCs w:val="20"/>
                          </w:rPr>
                          <w:t>This guideline</w:t>
                        </w:r>
                      </w:hyperlink>
                      <w:r w:rsidR="00F0369E" w:rsidRPr="00FE6093">
                        <w:rPr>
                          <w:rFonts w:ascii="Tahoma" w:hAnsi="Tahoma" w:cs="Tahoma"/>
                          <w:bCs/>
                          <w:color w:val="000000"/>
                          <w:sz w:val="20"/>
                          <w:szCs w:val="20"/>
                        </w:rPr>
                        <w:t xml:space="preserve"> </w:t>
                      </w:r>
                      <w:r w:rsidR="00F0369E" w:rsidRPr="00FE6093">
                        <w:rPr>
                          <w:rStyle w:val="A5"/>
                          <w:rFonts w:ascii="Tahoma" w:hAnsi="Tahoma" w:cs="Tahoma"/>
                          <w:sz w:val="20"/>
                          <w:szCs w:val="20"/>
                        </w:rPr>
                        <w:t>covers systems and processes for using and managing controlled drugs (CDs) safely in all NHS settings except care homes.</w:t>
                      </w:r>
                      <w:r w:rsidR="00F0369E" w:rsidRPr="00FE6093">
                        <w:rPr>
                          <w:rFonts w:ascii="Tahoma" w:hAnsi="Tahoma" w:cs="Tahoma"/>
                          <w:color w:val="4A4A4A"/>
                          <w:sz w:val="20"/>
                          <w:szCs w:val="20"/>
                        </w:rPr>
                        <w:t xml:space="preserve"> It aims to improve working practices to comply with legislation and have robust governance arrangements. It also aims to reduce the safety risks associated with controlled drugs.</w:t>
                      </w:r>
                    </w:p>
                    <w:p w:rsidR="00F0369E" w:rsidRPr="00FE6093" w:rsidRDefault="00F0369E" w:rsidP="00F0369E">
                      <w:pPr>
                        <w:spacing w:after="0" w:line="240" w:lineRule="auto"/>
                        <w:rPr>
                          <w:rStyle w:val="A5"/>
                          <w:rFonts w:ascii="Tahoma" w:hAnsi="Tahoma" w:cs="Tahoma"/>
                          <w:sz w:val="20"/>
                          <w:szCs w:val="20"/>
                        </w:rPr>
                      </w:pPr>
                      <w:r w:rsidRPr="00FE6093">
                        <w:rPr>
                          <w:rStyle w:val="A5"/>
                          <w:rFonts w:ascii="Tahoma" w:hAnsi="Tahoma" w:cs="Tahoma"/>
                          <w:sz w:val="20"/>
                          <w:szCs w:val="20"/>
                        </w:rPr>
                        <w:t>The guidance includes recommendations:</w:t>
                      </w:r>
                    </w:p>
                    <w:p w:rsidR="00F0369E" w:rsidRPr="00FE6093" w:rsidRDefault="00F0369E" w:rsidP="00F0369E">
                      <w:pPr>
                        <w:numPr>
                          <w:ilvl w:val="0"/>
                          <w:numId w:val="9"/>
                        </w:numPr>
                        <w:spacing w:after="0" w:line="240" w:lineRule="auto"/>
                        <w:rPr>
                          <w:rFonts w:ascii="Tahoma" w:hAnsi="Tahoma" w:cs="Tahoma"/>
                          <w:sz w:val="20"/>
                          <w:szCs w:val="20"/>
                        </w:rPr>
                      </w:pPr>
                      <w:r w:rsidRPr="00FE6093">
                        <w:rPr>
                          <w:rFonts w:ascii="Tahoma" w:hAnsi="Tahoma" w:cs="Tahoma"/>
                          <w:sz w:val="20"/>
                          <w:szCs w:val="20"/>
                        </w:rPr>
                        <w:t>for organisations on developing systems and processes, including governance arrangements, storage, stock checks, transportation and destruction and disposal</w:t>
                      </w:r>
                    </w:p>
                    <w:p w:rsidR="00F0369E" w:rsidRPr="00FE6093" w:rsidRDefault="00F0369E" w:rsidP="00F0369E">
                      <w:pPr>
                        <w:numPr>
                          <w:ilvl w:val="0"/>
                          <w:numId w:val="9"/>
                        </w:numPr>
                        <w:spacing w:after="0" w:line="240" w:lineRule="auto"/>
                        <w:rPr>
                          <w:rFonts w:ascii="Tahoma" w:hAnsi="Tahoma" w:cs="Tahoma"/>
                          <w:sz w:val="20"/>
                          <w:szCs w:val="20"/>
                        </w:rPr>
                      </w:pPr>
                      <w:r w:rsidRPr="00FE6093">
                        <w:rPr>
                          <w:rFonts w:ascii="Tahoma" w:hAnsi="Tahoma" w:cs="Tahoma"/>
                          <w:sz w:val="20"/>
                          <w:szCs w:val="20"/>
                        </w:rPr>
                        <w:t>for organisations on record keeping, risk assessment and reporting controlled drug-related incidents for organisations</w:t>
                      </w:r>
                    </w:p>
                    <w:p w:rsidR="00F0369E" w:rsidRPr="00FE6093" w:rsidRDefault="00F0369E" w:rsidP="00F0369E">
                      <w:pPr>
                        <w:numPr>
                          <w:ilvl w:val="0"/>
                          <w:numId w:val="9"/>
                        </w:numPr>
                        <w:spacing w:after="0" w:line="240" w:lineRule="auto"/>
                        <w:rPr>
                          <w:rFonts w:ascii="Tahoma" w:hAnsi="Tahoma" w:cs="Tahoma"/>
                          <w:sz w:val="20"/>
                          <w:szCs w:val="20"/>
                        </w:rPr>
                      </w:pPr>
                      <w:r w:rsidRPr="00FE6093">
                        <w:rPr>
                          <w:rFonts w:ascii="Tahoma" w:hAnsi="Tahoma" w:cs="Tahoma"/>
                          <w:sz w:val="20"/>
                          <w:szCs w:val="20"/>
                        </w:rPr>
                        <w:t>for health professionals on prescribing, obtaining and supplying, administering and handling controlled drugs</w:t>
                      </w:r>
                    </w:p>
                    <w:p w:rsidR="00F0369E" w:rsidRPr="00FE6093" w:rsidRDefault="00F0369E" w:rsidP="00F0369E">
                      <w:pPr>
                        <w:numPr>
                          <w:ilvl w:val="0"/>
                          <w:numId w:val="9"/>
                        </w:numPr>
                        <w:spacing w:after="0" w:line="240" w:lineRule="auto"/>
                        <w:rPr>
                          <w:rFonts w:ascii="Tahoma" w:hAnsi="Tahoma" w:cs="Tahoma"/>
                          <w:b/>
                          <w:sz w:val="20"/>
                          <w:szCs w:val="20"/>
                        </w:rPr>
                      </w:pPr>
                      <w:proofErr w:type="gramStart"/>
                      <w:r w:rsidRPr="00FE6093">
                        <w:rPr>
                          <w:rFonts w:ascii="Tahoma" w:hAnsi="Tahoma" w:cs="Tahoma"/>
                          <w:sz w:val="20"/>
                          <w:szCs w:val="20"/>
                        </w:rPr>
                        <w:t>for</w:t>
                      </w:r>
                      <w:proofErr w:type="gramEnd"/>
                      <w:r w:rsidRPr="00FE6093">
                        <w:rPr>
                          <w:rFonts w:ascii="Tahoma" w:hAnsi="Tahoma" w:cs="Tahoma"/>
                          <w:sz w:val="20"/>
                          <w:szCs w:val="20"/>
                        </w:rPr>
                        <w:t xml:space="preserve"> health professionals monitoring use, including governance and systems for reporting concerns and incidents.</w:t>
                      </w:r>
                    </w:p>
                    <w:p w:rsidR="00F0369E" w:rsidRPr="00F825B7" w:rsidRDefault="001924C8" w:rsidP="00F0369E">
                      <w:pPr>
                        <w:rPr>
                          <w:rFonts w:ascii="Tahoma" w:hAnsi="Tahoma" w:cs="Tahoma"/>
                          <w:sz w:val="18"/>
                          <w:szCs w:val="18"/>
                        </w:rPr>
                      </w:pPr>
                      <w:hyperlink r:id="rId72" w:history="1">
                        <w:r w:rsidRPr="00F825B7">
                          <w:rPr>
                            <w:rStyle w:val="Hyperlink"/>
                            <w:rFonts w:ascii="Tahoma" w:hAnsi="Tahoma" w:cs="Tahoma"/>
                            <w:sz w:val="18"/>
                            <w:szCs w:val="18"/>
                          </w:rPr>
                          <w:t>https://www.nice.org.uk/guidance/ng46</w:t>
                        </w:r>
                      </w:hyperlink>
                      <w:r w:rsidRPr="00F825B7">
                        <w:rPr>
                          <w:rFonts w:ascii="Tahoma" w:hAnsi="Tahoma" w:cs="Tahoma"/>
                          <w:sz w:val="18"/>
                          <w:szCs w:val="18"/>
                        </w:rPr>
                        <w:t xml:space="preserve"> </w:t>
                      </w:r>
                    </w:p>
                  </w:txbxContent>
                </v:textbox>
              </v:shape>
            </w:pict>
          </mc:Fallback>
        </mc:AlternateContent>
      </w:r>
    </w:p>
    <w:p w:rsidR="00F0369E" w:rsidRDefault="00F0369E">
      <w:pPr>
        <w:tabs>
          <w:tab w:val="left" w:pos="5904"/>
        </w:tabs>
        <w:rPr>
          <w:rFonts w:ascii="Segoe Script" w:hAnsi="Segoe Script"/>
          <w:sz w:val="56"/>
          <w:szCs w:val="56"/>
          <w:lang w:eastAsia="en-GB"/>
        </w:rPr>
      </w:pPr>
    </w:p>
    <w:p w:rsidR="00F0369E" w:rsidRDefault="00FE6093">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91360" behindDoc="0" locked="0" layoutInCell="1" allowOverlap="1" wp14:anchorId="1D188ADC" wp14:editId="5193E5E6">
                <wp:simplePos x="0" y="0"/>
                <wp:positionH relativeFrom="column">
                  <wp:posOffset>-247649</wp:posOffset>
                </wp:positionH>
                <wp:positionV relativeFrom="paragraph">
                  <wp:posOffset>520065</wp:posOffset>
                </wp:positionV>
                <wp:extent cx="5124450" cy="2667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124450" cy="266700"/>
                        </a:xfrm>
                        <a:prstGeom prst="rect">
                          <a:avLst/>
                        </a:prstGeom>
                        <a:solidFill>
                          <a:srgbClr val="33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093" w:rsidRPr="00FE6093" w:rsidRDefault="00FE6093" w:rsidP="00FE6093">
                            <w:pPr>
                              <w:spacing w:after="0" w:line="240" w:lineRule="auto"/>
                              <w:rPr>
                                <w:rFonts w:cs="Arial"/>
                                <w:lang w:val="en"/>
                              </w:rPr>
                            </w:pPr>
                            <w:r w:rsidRPr="00FE6093">
                              <w:rPr>
                                <w:rFonts w:cs="Arial"/>
                                <w:b/>
                                <w:bCs/>
                              </w:rPr>
                              <w:t>Travelling with Controlled Drugs for 3 months or more</w:t>
                            </w:r>
                          </w:p>
                          <w:p w:rsidR="00FA7331" w:rsidRDefault="00FA7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83" type="#_x0000_t202" style="position:absolute;margin-left:-19.5pt;margin-top:40.95pt;width:403.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" fillcolor="#3cf" stroked="f" strokeweight=".5pt">
                <v:textbox>
                  <w:txbxContent>
                    <w:p w:rsidR="00FE6093" w:rsidRPr="00FE6093" w:rsidRDefault="00FE6093" w:rsidP="00FE6093">
                      <w:pPr>
                        <w:spacing w:after="0" w:line="240" w:lineRule="auto"/>
                        <w:rPr>
                          <w:rFonts w:cs="Arial"/>
                          <w:lang w:val="en"/>
                        </w:rPr>
                      </w:pPr>
                      <w:r w:rsidRPr="00FE6093">
                        <w:rPr>
                          <w:rFonts w:cs="Arial"/>
                          <w:b/>
                          <w:bCs/>
                        </w:rPr>
                        <w:t>Travelling with Controlled Drugs for 3 months or more</w:t>
                      </w:r>
                    </w:p>
                    <w:p w:rsidR="00FA7331" w:rsidRDefault="00FA7331"/>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92384" behindDoc="0" locked="0" layoutInCell="1" allowOverlap="1" wp14:anchorId="6AE0E662" wp14:editId="50F333D6">
                <wp:simplePos x="0" y="0"/>
                <wp:positionH relativeFrom="column">
                  <wp:posOffset>5029200</wp:posOffset>
                </wp:positionH>
                <wp:positionV relativeFrom="paragraph">
                  <wp:posOffset>520065</wp:posOffset>
                </wp:positionV>
                <wp:extent cx="1800225" cy="2667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800225" cy="266700"/>
                        </a:xfrm>
                        <a:prstGeom prst="rect">
                          <a:avLst/>
                        </a:prstGeom>
                        <a:solidFill>
                          <a:srgbClr val="00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331" w:rsidRPr="00FA7331" w:rsidRDefault="00FA7331" w:rsidP="00FA7331">
                            <w:pPr>
                              <w:autoSpaceDE w:val="0"/>
                              <w:autoSpaceDN w:val="0"/>
                              <w:adjustRightInd w:val="0"/>
                              <w:spacing w:after="0" w:line="240" w:lineRule="auto"/>
                              <w:rPr>
                                <w:rFonts w:ascii="Verdana" w:hAnsi="Verdana" w:cs="Arial"/>
                                <w:b/>
                                <w:color w:val="000000"/>
                                <w:sz w:val="24"/>
                                <w:szCs w:val="24"/>
                              </w:rPr>
                            </w:pPr>
                            <w:r w:rsidRPr="00FA7331">
                              <w:rPr>
                                <w:rFonts w:ascii="Verdana" w:hAnsi="Verdana" w:cs="Arial"/>
                                <w:b/>
                                <w:color w:val="000000"/>
                                <w:sz w:val="24"/>
                                <w:szCs w:val="24"/>
                              </w:rPr>
                              <w:t>Opioids aware</w:t>
                            </w:r>
                          </w:p>
                          <w:p w:rsidR="00FA7331" w:rsidRDefault="00FA7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84" type="#_x0000_t202" style="position:absolute;margin-left:396pt;margin-top:40.95pt;width:141.75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" fillcolor="aqua" stroked="f" strokeweight=".5pt">
                <v:textbox>
                  <w:txbxContent>
                    <w:p w:rsidR="00FA7331" w:rsidRPr="00FA7331" w:rsidRDefault="00FA7331" w:rsidP="00FA7331">
                      <w:pPr>
                        <w:autoSpaceDE w:val="0"/>
                        <w:autoSpaceDN w:val="0"/>
                        <w:adjustRightInd w:val="0"/>
                        <w:spacing w:after="0" w:line="240" w:lineRule="auto"/>
                        <w:rPr>
                          <w:rFonts w:ascii="Verdana" w:hAnsi="Verdana" w:cs="Arial"/>
                          <w:b/>
                          <w:color w:val="000000"/>
                          <w:sz w:val="24"/>
                          <w:szCs w:val="24"/>
                        </w:rPr>
                      </w:pPr>
                      <w:r w:rsidRPr="00FA7331">
                        <w:rPr>
                          <w:rFonts w:ascii="Verdana" w:hAnsi="Verdana" w:cs="Arial"/>
                          <w:b/>
                          <w:color w:val="000000"/>
                          <w:sz w:val="24"/>
                          <w:szCs w:val="24"/>
                        </w:rPr>
                        <w:t>Opioids aware</w:t>
                      </w:r>
                    </w:p>
                    <w:p w:rsidR="00FA7331" w:rsidRDefault="00FA7331"/>
                  </w:txbxContent>
                </v:textbox>
              </v:shape>
            </w:pict>
          </mc:Fallback>
        </mc:AlternateContent>
      </w:r>
    </w:p>
    <w:p w:rsidR="00F0369E" w:rsidRDefault="00FE6093">
      <w:pPr>
        <w:tabs>
          <w:tab w:val="left" w:pos="5904"/>
        </w:tabs>
        <w:rPr>
          <w:rFonts w:ascii="Segoe Script" w:hAnsi="Segoe Script"/>
          <w:sz w:val="56"/>
          <w:szCs w:val="56"/>
          <w:lang w:eastAsia="en-GB"/>
        </w:rPr>
      </w:pPr>
      <w:r>
        <w:rPr>
          <w:rFonts w:ascii="Segoe Script" w:hAnsi="Segoe Script"/>
          <w:noProof/>
          <w:sz w:val="56"/>
          <w:szCs w:val="56"/>
          <w:lang w:eastAsia="en-GB"/>
        </w:rPr>
        <mc:AlternateContent>
          <mc:Choice Requires="wps">
            <w:drawing>
              <wp:anchor distT="0" distB="0" distL="114300" distR="114300" simplePos="0" relativeHeight="251718656" behindDoc="0" locked="0" layoutInCell="1" allowOverlap="1" wp14:anchorId="2308F346" wp14:editId="29698954">
                <wp:simplePos x="0" y="0"/>
                <wp:positionH relativeFrom="column">
                  <wp:posOffset>-247650</wp:posOffset>
                </wp:positionH>
                <wp:positionV relativeFrom="paragraph">
                  <wp:posOffset>69215</wp:posOffset>
                </wp:positionV>
                <wp:extent cx="5124450" cy="3371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24450" cy="3371850"/>
                        </a:xfrm>
                        <a:prstGeom prst="rect">
                          <a:avLst/>
                        </a:prstGeom>
                        <a:solidFill>
                          <a:srgbClr val="CCE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69E" w:rsidRPr="00197FA9" w:rsidRDefault="00F0369E" w:rsidP="00F0369E">
                            <w:pPr>
                              <w:spacing w:after="0" w:line="240" w:lineRule="auto"/>
                              <w:rPr>
                                <w:rFonts w:cs="Arial"/>
                                <w:sz w:val="20"/>
                                <w:lang w:val="en"/>
                              </w:rPr>
                            </w:pPr>
                            <w:r w:rsidRPr="00197FA9">
                              <w:rPr>
                                <w:rFonts w:cs="Arial"/>
                                <w:sz w:val="20"/>
                                <w:lang w:val="en"/>
                              </w:rPr>
                              <w:t xml:space="preserve">Patients must obtain a </w:t>
                            </w:r>
                            <w:proofErr w:type="spellStart"/>
                            <w:r w:rsidRPr="00197FA9">
                              <w:rPr>
                                <w:rFonts w:cs="Arial"/>
                                <w:sz w:val="20"/>
                                <w:lang w:val="en"/>
                              </w:rPr>
                              <w:t>licence</w:t>
                            </w:r>
                            <w:proofErr w:type="spellEnd"/>
                            <w:r w:rsidRPr="00197FA9">
                              <w:rPr>
                                <w:rFonts w:cs="Arial"/>
                                <w:sz w:val="20"/>
                                <w:lang w:val="en"/>
                              </w:rPr>
                              <w:t xml:space="preserve"> to enter or leave the UK for 3 months or more with medication containing a controlled drug.</w:t>
                            </w:r>
                          </w:p>
                          <w:p w:rsidR="00F0369E" w:rsidRPr="00197FA9" w:rsidRDefault="00F0369E" w:rsidP="00F0369E">
                            <w:pPr>
                              <w:spacing w:after="0" w:line="240" w:lineRule="auto"/>
                              <w:rPr>
                                <w:rFonts w:cs="Arial"/>
                                <w:sz w:val="20"/>
                                <w:lang w:val="en"/>
                              </w:rPr>
                            </w:pPr>
                          </w:p>
                          <w:p w:rsidR="00F0369E" w:rsidRPr="00197FA9" w:rsidRDefault="00F0369E" w:rsidP="00F0369E">
                            <w:pPr>
                              <w:spacing w:after="0" w:line="240" w:lineRule="auto"/>
                              <w:rPr>
                                <w:rFonts w:cs="Arial"/>
                                <w:sz w:val="20"/>
                                <w:lang w:val="en"/>
                              </w:rPr>
                            </w:pPr>
                            <w:r w:rsidRPr="00197FA9">
                              <w:rPr>
                                <w:rFonts w:cs="Arial"/>
                                <w:sz w:val="20"/>
                                <w:lang w:val="en"/>
                              </w:rPr>
                              <w:t>They should apply at least 10 working days before they are due to travel. Applications from overseas could take longer.</w:t>
                            </w:r>
                          </w:p>
                          <w:p w:rsidR="00F0369E" w:rsidRPr="00197FA9" w:rsidRDefault="00F0369E" w:rsidP="00F0369E">
                            <w:pPr>
                              <w:spacing w:after="0" w:line="240" w:lineRule="auto"/>
                              <w:rPr>
                                <w:rFonts w:cs="Arial"/>
                                <w:sz w:val="20"/>
                                <w:lang w:val="en"/>
                              </w:rPr>
                            </w:pPr>
                          </w:p>
                          <w:p w:rsidR="00F0369E" w:rsidRPr="00197FA9" w:rsidRDefault="00F0369E" w:rsidP="00F0369E">
                            <w:pPr>
                              <w:autoSpaceDE w:val="0"/>
                              <w:autoSpaceDN w:val="0"/>
                              <w:adjustRightInd w:val="0"/>
                              <w:spacing w:after="0" w:line="240" w:lineRule="auto"/>
                              <w:rPr>
                                <w:rFonts w:cs="Arial"/>
                                <w:color w:val="000000"/>
                                <w:sz w:val="20"/>
                              </w:rPr>
                            </w:pPr>
                            <w:r w:rsidRPr="00197FA9">
                              <w:rPr>
                                <w:rFonts w:cs="Arial"/>
                                <w:color w:val="000000"/>
                                <w:sz w:val="20"/>
                              </w:rPr>
                              <w:t xml:space="preserve">Patients will need to obtain a letter from their GP or drug worker and send this with the appropriate Home Office </w:t>
                            </w:r>
                            <w:hyperlink r:id="rId73" w:history="1">
                              <w:r w:rsidRPr="00197FA9">
                                <w:rPr>
                                  <w:rFonts w:eastAsia="Times New Roman" w:cs="Arial"/>
                                  <w:color w:val="0000FF"/>
                                  <w:sz w:val="20"/>
                                  <w:u w:val="single"/>
                                  <w:lang w:val="en" w:eastAsia="en-GB"/>
                                </w:rPr>
                                <w:t>application form</w:t>
                              </w:r>
                            </w:hyperlink>
                            <w:r w:rsidRPr="00197FA9">
                              <w:rPr>
                                <w:rFonts w:cs="Arial"/>
                                <w:color w:val="000000"/>
                                <w:sz w:val="20"/>
                              </w:rPr>
                              <w:t xml:space="preserve"> to the specified address. The letter must confirm:</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their name</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their travel itinerary</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a list of their prescribed controlled drugs</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dosages and total amounts for each drug</w:t>
                            </w:r>
                          </w:p>
                          <w:p w:rsidR="00F0369E" w:rsidRPr="00197FA9" w:rsidRDefault="00F0369E" w:rsidP="00F0369E">
                            <w:pPr>
                              <w:spacing w:after="0" w:line="240" w:lineRule="auto"/>
                              <w:rPr>
                                <w:rFonts w:eastAsia="Times New Roman" w:cs="Arial"/>
                                <w:i/>
                                <w:sz w:val="20"/>
                                <w:lang w:val="en" w:eastAsia="en-GB"/>
                              </w:rPr>
                            </w:pPr>
                          </w:p>
                          <w:p w:rsidR="00F0369E" w:rsidRPr="00197FA9" w:rsidRDefault="00F0369E" w:rsidP="00F0369E">
                            <w:pPr>
                              <w:spacing w:after="0" w:line="240" w:lineRule="auto"/>
                              <w:rPr>
                                <w:rFonts w:eastAsia="Times New Roman" w:cs="Arial"/>
                                <w:i/>
                                <w:sz w:val="20"/>
                                <w:lang w:val="en" w:eastAsia="en-GB"/>
                              </w:rPr>
                            </w:pPr>
                            <w:r w:rsidRPr="00197FA9">
                              <w:rPr>
                                <w:rFonts w:eastAsia="Times New Roman" w:cs="Arial"/>
                                <w:i/>
                                <w:sz w:val="20"/>
                                <w:lang w:val="en" w:eastAsia="en-GB"/>
                              </w:rPr>
                              <w:t xml:space="preserve">Patients don’t need a </w:t>
                            </w:r>
                            <w:proofErr w:type="spellStart"/>
                            <w:r w:rsidRPr="00197FA9">
                              <w:rPr>
                                <w:rFonts w:eastAsia="Times New Roman" w:cs="Arial"/>
                                <w:i/>
                                <w:sz w:val="20"/>
                                <w:lang w:val="en" w:eastAsia="en-GB"/>
                              </w:rPr>
                              <w:t>licence</w:t>
                            </w:r>
                            <w:proofErr w:type="spellEnd"/>
                            <w:r w:rsidRPr="00197FA9">
                              <w:rPr>
                                <w:rFonts w:eastAsia="Times New Roman" w:cs="Arial"/>
                                <w:i/>
                                <w:sz w:val="20"/>
                                <w:lang w:val="en" w:eastAsia="en-GB"/>
                              </w:rPr>
                              <w:t xml:space="preserve"> for supplies for less than 3 months but should have a letter from their GP with the information above. They may have to show the letter when going through customs. </w:t>
                            </w:r>
                          </w:p>
                          <w:p w:rsidR="00F0369E" w:rsidRPr="00197FA9" w:rsidRDefault="00F0369E" w:rsidP="00F0369E">
                            <w:pPr>
                              <w:spacing w:after="0" w:line="240" w:lineRule="auto"/>
                              <w:rPr>
                                <w:rFonts w:eastAsia="Times New Roman" w:cs="Arial"/>
                                <w:i/>
                                <w:sz w:val="20"/>
                                <w:lang w:val="en" w:eastAsia="en-GB"/>
                              </w:rPr>
                            </w:pPr>
                          </w:p>
                          <w:p w:rsidR="00F0369E" w:rsidRPr="00197FA9" w:rsidRDefault="00F0369E" w:rsidP="00F0369E">
                            <w:pPr>
                              <w:spacing w:after="0" w:line="240" w:lineRule="auto"/>
                              <w:rPr>
                                <w:rFonts w:eastAsia="Times New Roman" w:cs="Arial"/>
                                <w:sz w:val="20"/>
                                <w:lang w:val="en" w:eastAsia="en-GB"/>
                              </w:rPr>
                            </w:pPr>
                            <w:r w:rsidRPr="00197FA9">
                              <w:rPr>
                                <w:rFonts w:eastAsia="Times New Roman" w:cs="Arial"/>
                                <w:sz w:val="20"/>
                                <w:lang w:val="en" w:eastAsia="en-GB"/>
                              </w:rPr>
                              <w:t xml:space="preserve">Patients should also check the regulations for controlled drugs with each country they are travelling to by </w:t>
                            </w:r>
                            <w:hyperlink r:id="rId74" w:history="1">
                              <w:r w:rsidRPr="00197FA9">
                                <w:rPr>
                                  <w:rFonts w:eastAsia="Times New Roman" w:cs="Arial"/>
                                  <w:color w:val="0000FF"/>
                                  <w:sz w:val="20"/>
                                  <w:u w:val="single"/>
                                  <w:lang w:val="en" w:eastAsia="en-GB"/>
                                </w:rPr>
                                <w:t>contacting their embassy in the UK</w:t>
                              </w:r>
                            </w:hyperlink>
                            <w:r w:rsidRPr="00197FA9">
                              <w:rPr>
                                <w:rFonts w:eastAsia="Times New Roman" w:cs="Arial"/>
                                <w:sz w:val="20"/>
                                <w:lang w:val="en" w:eastAsia="en-GB"/>
                              </w:rPr>
                              <w:t>.</w:t>
                            </w:r>
                          </w:p>
                          <w:p w:rsidR="00F0369E" w:rsidRPr="00197FA9" w:rsidRDefault="00F0369E" w:rsidP="00F0369E">
                            <w:pPr>
                              <w:spacing w:after="0" w:line="240" w:lineRule="auto"/>
                              <w:rPr>
                                <w:rFonts w:cs="Arial"/>
                                <w:sz w:val="20"/>
                              </w:rPr>
                            </w:pPr>
                            <w:r w:rsidRPr="00197FA9">
                              <w:rPr>
                                <w:rFonts w:cs="Arial"/>
                                <w:b/>
                                <w:sz w:val="20"/>
                              </w:rPr>
                              <w:t>The HO form and much more detailed information can be found at</w:t>
                            </w:r>
                            <w:r w:rsidRPr="00197FA9">
                              <w:rPr>
                                <w:rFonts w:cs="Arial"/>
                                <w:bCs/>
                                <w:sz w:val="20"/>
                              </w:rPr>
                              <w:t xml:space="preserve">: </w:t>
                            </w:r>
                            <w:hyperlink r:id="rId75" w:history="1">
                              <w:r w:rsidRPr="00197FA9">
                                <w:rPr>
                                  <w:rFonts w:cs="Arial"/>
                                  <w:bCs/>
                                  <w:color w:val="0000FF"/>
                                  <w:sz w:val="20"/>
                                  <w:u w:val="single"/>
                                </w:rPr>
                                <w:t>https://www.gov.uk/travelling-controlled-drugs</w:t>
                              </w:r>
                            </w:hyperlink>
                            <w:r w:rsidRPr="00197FA9">
                              <w:rPr>
                                <w:rFonts w:cs="Arial"/>
                                <w:b/>
                                <w:bCs/>
                                <w:sz w:val="20"/>
                              </w:rPr>
                              <w:t xml:space="preserve"> </w:t>
                            </w:r>
                            <w:r w:rsidRPr="00197FA9">
                              <w:rPr>
                                <w:rFonts w:cs="Arial"/>
                                <w:sz w:val="20"/>
                              </w:rPr>
                              <w:t xml:space="preserve"> </w:t>
                            </w:r>
                          </w:p>
                          <w:p w:rsidR="00F0369E" w:rsidRDefault="00F0369E" w:rsidP="00F03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85" type="#_x0000_t202" style="position:absolute;margin-left:-19.5pt;margin-top:5.45pt;width:403.5pt;height:2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" fillcolor="#ccecff" stroked="f" strokeweight=".5pt">
                <v:textbox>
                  <w:txbxContent>
                    <w:p w:rsidR="00F0369E" w:rsidRPr="00197FA9" w:rsidRDefault="00F0369E" w:rsidP="00F0369E">
                      <w:pPr>
                        <w:spacing w:after="0" w:line="240" w:lineRule="auto"/>
                        <w:rPr>
                          <w:rFonts w:cs="Arial"/>
                          <w:sz w:val="20"/>
                          <w:lang w:val="en"/>
                        </w:rPr>
                      </w:pPr>
                      <w:r w:rsidRPr="00197FA9">
                        <w:rPr>
                          <w:rFonts w:cs="Arial"/>
                          <w:sz w:val="20"/>
                          <w:lang w:val="en"/>
                        </w:rPr>
                        <w:t xml:space="preserve">Patients must obtain a </w:t>
                      </w:r>
                      <w:proofErr w:type="spellStart"/>
                      <w:r w:rsidRPr="00197FA9">
                        <w:rPr>
                          <w:rFonts w:cs="Arial"/>
                          <w:sz w:val="20"/>
                          <w:lang w:val="en"/>
                        </w:rPr>
                        <w:t>licence</w:t>
                      </w:r>
                      <w:proofErr w:type="spellEnd"/>
                      <w:r w:rsidRPr="00197FA9">
                        <w:rPr>
                          <w:rFonts w:cs="Arial"/>
                          <w:sz w:val="20"/>
                          <w:lang w:val="en"/>
                        </w:rPr>
                        <w:t xml:space="preserve"> to enter or leave the UK for 3 months or more with medication containing a controlled drug.</w:t>
                      </w:r>
                    </w:p>
                    <w:p w:rsidR="00F0369E" w:rsidRPr="00197FA9" w:rsidRDefault="00F0369E" w:rsidP="00F0369E">
                      <w:pPr>
                        <w:spacing w:after="0" w:line="240" w:lineRule="auto"/>
                        <w:rPr>
                          <w:rFonts w:cs="Arial"/>
                          <w:sz w:val="20"/>
                          <w:lang w:val="en"/>
                        </w:rPr>
                      </w:pPr>
                    </w:p>
                    <w:p w:rsidR="00F0369E" w:rsidRPr="00197FA9" w:rsidRDefault="00F0369E" w:rsidP="00F0369E">
                      <w:pPr>
                        <w:spacing w:after="0" w:line="240" w:lineRule="auto"/>
                        <w:rPr>
                          <w:rFonts w:cs="Arial"/>
                          <w:sz w:val="20"/>
                          <w:lang w:val="en"/>
                        </w:rPr>
                      </w:pPr>
                      <w:r w:rsidRPr="00197FA9">
                        <w:rPr>
                          <w:rFonts w:cs="Arial"/>
                          <w:sz w:val="20"/>
                          <w:lang w:val="en"/>
                        </w:rPr>
                        <w:t>They should apply at least 10 working days before they are due to travel. Applications from overseas could take longer.</w:t>
                      </w:r>
                    </w:p>
                    <w:p w:rsidR="00F0369E" w:rsidRPr="00197FA9" w:rsidRDefault="00F0369E" w:rsidP="00F0369E">
                      <w:pPr>
                        <w:spacing w:after="0" w:line="240" w:lineRule="auto"/>
                        <w:rPr>
                          <w:rFonts w:cs="Arial"/>
                          <w:sz w:val="20"/>
                          <w:lang w:val="en"/>
                        </w:rPr>
                      </w:pPr>
                    </w:p>
                    <w:p w:rsidR="00F0369E" w:rsidRPr="00197FA9" w:rsidRDefault="00F0369E" w:rsidP="00F0369E">
                      <w:pPr>
                        <w:autoSpaceDE w:val="0"/>
                        <w:autoSpaceDN w:val="0"/>
                        <w:adjustRightInd w:val="0"/>
                        <w:spacing w:after="0" w:line="240" w:lineRule="auto"/>
                        <w:rPr>
                          <w:rFonts w:cs="Arial"/>
                          <w:color w:val="000000"/>
                          <w:sz w:val="20"/>
                        </w:rPr>
                      </w:pPr>
                      <w:r w:rsidRPr="00197FA9">
                        <w:rPr>
                          <w:rFonts w:cs="Arial"/>
                          <w:color w:val="000000"/>
                          <w:sz w:val="20"/>
                        </w:rPr>
                        <w:t xml:space="preserve">Patients will need to obtain a letter from their GP or drug worker and send this with the appropriate Home Office </w:t>
                      </w:r>
                      <w:hyperlink r:id="rId76" w:history="1">
                        <w:r w:rsidRPr="00197FA9">
                          <w:rPr>
                            <w:rFonts w:eastAsia="Times New Roman" w:cs="Arial"/>
                            <w:color w:val="0000FF"/>
                            <w:sz w:val="20"/>
                            <w:u w:val="single"/>
                            <w:lang w:val="en" w:eastAsia="en-GB"/>
                          </w:rPr>
                          <w:t>application form</w:t>
                        </w:r>
                      </w:hyperlink>
                      <w:r w:rsidRPr="00197FA9">
                        <w:rPr>
                          <w:rFonts w:cs="Arial"/>
                          <w:color w:val="000000"/>
                          <w:sz w:val="20"/>
                        </w:rPr>
                        <w:t xml:space="preserve"> to the specified address. The letter must confirm:</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their name</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their travel itinerary</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a list of their prescribed controlled drugs</w:t>
                      </w:r>
                    </w:p>
                    <w:p w:rsidR="00F0369E" w:rsidRPr="00197FA9" w:rsidRDefault="00F0369E" w:rsidP="00F0369E">
                      <w:pPr>
                        <w:numPr>
                          <w:ilvl w:val="0"/>
                          <w:numId w:val="10"/>
                        </w:numPr>
                        <w:spacing w:after="0" w:line="240" w:lineRule="auto"/>
                        <w:rPr>
                          <w:rFonts w:eastAsia="Times New Roman" w:cs="Arial"/>
                          <w:sz w:val="20"/>
                          <w:lang w:val="en" w:eastAsia="en-GB"/>
                        </w:rPr>
                      </w:pPr>
                      <w:r w:rsidRPr="00197FA9">
                        <w:rPr>
                          <w:rFonts w:eastAsia="Times New Roman" w:cs="Arial"/>
                          <w:sz w:val="20"/>
                          <w:lang w:val="en" w:eastAsia="en-GB"/>
                        </w:rPr>
                        <w:t>dosages and total amounts for each drug</w:t>
                      </w:r>
                    </w:p>
                    <w:p w:rsidR="00F0369E" w:rsidRPr="00197FA9" w:rsidRDefault="00F0369E" w:rsidP="00F0369E">
                      <w:pPr>
                        <w:spacing w:after="0" w:line="240" w:lineRule="auto"/>
                        <w:rPr>
                          <w:rFonts w:eastAsia="Times New Roman" w:cs="Arial"/>
                          <w:i/>
                          <w:sz w:val="20"/>
                          <w:lang w:val="en" w:eastAsia="en-GB"/>
                        </w:rPr>
                      </w:pPr>
                    </w:p>
                    <w:p w:rsidR="00F0369E" w:rsidRPr="00197FA9" w:rsidRDefault="00F0369E" w:rsidP="00F0369E">
                      <w:pPr>
                        <w:spacing w:after="0" w:line="240" w:lineRule="auto"/>
                        <w:rPr>
                          <w:rFonts w:eastAsia="Times New Roman" w:cs="Arial"/>
                          <w:i/>
                          <w:sz w:val="20"/>
                          <w:lang w:val="en" w:eastAsia="en-GB"/>
                        </w:rPr>
                      </w:pPr>
                      <w:r w:rsidRPr="00197FA9">
                        <w:rPr>
                          <w:rFonts w:eastAsia="Times New Roman" w:cs="Arial"/>
                          <w:i/>
                          <w:sz w:val="20"/>
                          <w:lang w:val="en" w:eastAsia="en-GB"/>
                        </w:rPr>
                        <w:t xml:space="preserve">Patients don’t need a </w:t>
                      </w:r>
                      <w:proofErr w:type="spellStart"/>
                      <w:r w:rsidRPr="00197FA9">
                        <w:rPr>
                          <w:rFonts w:eastAsia="Times New Roman" w:cs="Arial"/>
                          <w:i/>
                          <w:sz w:val="20"/>
                          <w:lang w:val="en" w:eastAsia="en-GB"/>
                        </w:rPr>
                        <w:t>licence</w:t>
                      </w:r>
                      <w:proofErr w:type="spellEnd"/>
                      <w:r w:rsidRPr="00197FA9">
                        <w:rPr>
                          <w:rFonts w:eastAsia="Times New Roman" w:cs="Arial"/>
                          <w:i/>
                          <w:sz w:val="20"/>
                          <w:lang w:val="en" w:eastAsia="en-GB"/>
                        </w:rPr>
                        <w:t xml:space="preserve"> for supplies for less than 3 months but should have a letter from their GP with the information above. They may have to show the letter when going through customs. </w:t>
                      </w:r>
                    </w:p>
                    <w:p w:rsidR="00F0369E" w:rsidRPr="00197FA9" w:rsidRDefault="00F0369E" w:rsidP="00F0369E">
                      <w:pPr>
                        <w:spacing w:after="0" w:line="240" w:lineRule="auto"/>
                        <w:rPr>
                          <w:rFonts w:eastAsia="Times New Roman" w:cs="Arial"/>
                          <w:i/>
                          <w:sz w:val="20"/>
                          <w:lang w:val="en" w:eastAsia="en-GB"/>
                        </w:rPr>
                      </w:pPr>
                    </w:p>
                    <w:p w:rsidR="00F0369E" w:rsidRPr="00197FA9" w:rsidRDefault="00F0369E" w:rsidP="00F0369E">
                      <w:pPr>
                        <w:spacing w:after="0" w:line="240" w:lineRule="auto"/>
                        <w:rPr>
                          <w:rFonts w:eastAsia="Times New Roman" w:cs="Arial"/>
                          <w:sz w:val="20"/>
                          <w:lang w:val="en" w:eastAsia="en-GB"/>
                        </w:rPr>
                      </w:pPr>
                      <w:r w:rsidRPr="00197FA9">
                        <w:rPr>
                          <w:rFonts w:eastAsia="Times New Roman" w:cs="Arial"/>
                          <w:sz w:val="20"/>
                          <w:lang w:val="en" w:eastAsia="en-GB"/>
                        </w:rPr>
                        <w:t xml:space="preserve">Patients should also check the regulations for controlled drugs with each country they are travelling to by </w:t>
                      </w:r>
                      <w:hyperlink r:id="rId77" w:history="1">
                        <w:r w:rsidRPr="00197FA9">
                          <w:rPr>
                            <w:rFonts w:eastAsia="Times New Roman" w:cs="Arial"/>
                            <w:color w:val="0000FF"/>
                            <w:sz w:val="20"/>
                            <w:u w:val="single"/>
                            <w:lang w:val="en" w:eastAsia="en-GB"/>
                          </w:rPr>
                          <w:t>contacting their embassy in the UK</w:t>
                        </w:r>
                      </w:hyperlink>
                      <w:r w:rsidRPr="00197FA9">
                        <w:rPr>
                          <w:rFonts w:eastAsia="Times New Roman" w:cs="Arial"/>
                          <w:sz w:val="20"/>
                          <w:lang w:val="en" w:eastAsia="en-GB"/>
                        </w:rPr>
                        <w:t>.</w:t>
                      </w:r>
                    </w:p>
                    <w:p w:rsidR="00F0369E" w:rsidRPr="00197FA9" w:rsidRDefault="00F0369E" w:rsidP="00F0369E">
                      <w:pPr>
                        <w:spacing w:after="0" w:line="240" w:lineRule="auto"/>
                        <w:rPr>
                          <w:rFonts w:cs="Arial"/>
                          <w:sz w:val="20"/>
                        </w:rPr>
                      </w:pPr>
                      <w:r w:rsidRPr="00197FA9">
                        <w:rPr>
                          <w:rFonts w:cs="Arial"/>
                          <w:b/>
                          <w:sz w:val="20"/>
                        </w:rPr>
                        <w:t>The HO form and much more detailed information can be found at</w:t>
                      </w:r>
                      <w:r w:rsidRPr="00197FA9">
                        <w:rPr>
                          <w:rFonts w:cs="Arial"/>
                          <w:bCs/>
                          <w:sz w:val="20"/>
                        </w:rPr>
                        <w:t xml:space="preserve">: </w:t>
                      </w:r>
                      <w:hyperlink r:id="rId78" w:history="1">
                        <w:r w:rsidRPr="00197FA9">
                          <w:rPr>
                            <w:rFonts w:cs="Arial"/>
                            <w:bCs/>
                            <w:color w:val="0000FF"/>
                            <w:sz w:val="20"/>
                            <w:u w:val="single"/>
                          </w:rPr>
                          <w:t>https://www.gov.uk/travelling-controlled-drugs</w:t>
                        </w:r>
                      </w:hyperlink>
                      <w:r w:rsidRPr="00197FA9">
                        <w:rPr>
                          <w:rFonts w:cs="Arial"/>
                          <w:b/>
                          <w:bCs/>
                          <w:sz w:val="20"/>
                        </w:rPr>
                        <w:t xml:space="preserve"> </w:t>
                      </w:r>
                      <w:r w:rsidRPr="00197FA9">
                        <w:rPr>
                          <w:rFonts w:cs="Arial"/>
                          <w:sz w:val="20"/>
                        </w:rPr>
                        <w:t xml:space="preserve"> </w:t>
                      </w:r>
                    </w:p>
                    <w:p w:rsidR="00F0369E" w:rsidRDefault="00F0369E" w:rsidP="00F0369E"/>
                  </w:txbxContent>
                </v:textbox>
              </v:shape>
            </w:pict>
          </mc:Fallback>
        </mc:AlternateContent>
      </w:r>
      <w:r>
        <w:rPr>
          <w:rFonts w:ascii="Segoe Script" w:hAnsi="Segoe Script"/>
          <w:noProof/>
          <w:sz w:val="56"/>
          <w:szCs w:val="56"/>
          <w:lang w:eastAsia="en-GB"/>
        </w:rPr>
        <mc:AlternateContent>
          <mc:Choice Requires="wps">
            <w:drawing>
              <wp:anchor distT="0" distB="0" distL="114300" distR="114300" simplePos="0" relativeHeight="251716608" behindDoc="0" locked="0" layoutInCell="1" allowOverlap="1" wp14:anchorId="006ACFD1" wp14:editId="1CB33BC7">
                <wp:simplePos x="0" y="0"/>
                <wp:positionH relativeFrom="column">
                  <wp:posOffset>5019675</wp:posOffset>
                </wp:positionH>
                <wp:positionV relativeFrom="paragraph">
                  <wp:posOffset>69216</wp:posOffset>
                </wp:positionV>
                <wp:extent cx="1800225" cy="33718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800225" cy="3371850"/>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69E" w:rsidRPr="00FE6093" w:rsidRDefault="00F0369E" w:rsidP="00F0369E">
                            <w:pPr>
                              <w:autoSpaceDE w:val="0"/>
                              <w:autoSpaceDN w:val="0"/>
                              <w:adjustRightInd w:val="0"/>
                              <w:spacing w:after="0" w:line="240" w:lineRule="auto"/>
                              <w:rPr>
                                <w:rFonts w:cs="Arial"/>
                                <w:color w:val="000000"/>
                              </w:rPr>
                            </w:pPr>
                            <w:r w:rsidRPr="00FE6093">
                              <w:rPr>
                                <w:rFonts w:ascii="Verdana" w:hAnsi="Verdana" w:cs="Arial"/>
                                <w:color w:val="000000"/>
                              </w:rPr>
                              <w:t>A new online resource, funded by Public Health England, has been launched for prescribers and users of opioid medicines. Information includes good practice guidelines on prescribing, record keeping and legislation around controlled drugs</w:t>
                            </w:r>
                            <w:r w:rsidRPr="00FE6093">
                              <w:rPr>
                                <w:rFonts w:cs="Arial"/>
                                <w:color w:val="000000"/>
                              </w:rPr>
                              <w:t xml:space="preserve">. </w:t>
                            </w:r>
                          </w:p>
                          <w:p w:rsidR="00F0369E" w:rsidRDefault="00ED50B1" w:rsidP="00F0369E">
                            <w:hyperlink r:id="rId79" w:history="1">
                              <w:r w:rsidR="00F0369E" w:rsidRPr="00FE6093">
                                <w:rPr>
                                  <w:rStyle w:val="Hyperlink"/>
                                  <w:rFonts w:cs="Arial"/>
                                </w:rPr>
                                <w:t>www.fpm.ac.uk/faculty-of-pain-medicine/opioids-aware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86" type="#_x0000_t202" style="position:absolute;margin-left:395.25pt;margin-top:5.45pt;width:141.75pt;height:26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" fillcolor="#cff" stroked="f" strokeweight=".5pt">
                <v:textbox>
                  <w:txbxContent>
                    <w:p w:rsidR="00F0369E" w:rsidRPr="00FE6093" w:rsidRDefault="00F0369E" w:rsidP="00F0369E">
                      <w:pPr>
                        <w:autoSpaceDE w:val="0"/>
                        <w:autoSpaceDN w:val="0"/>
                        <w:adjustRightInd w:val="0"/>
                        <w:spacing w:after="0" w:line="240" w:lineRule="auto"/>
                        <w:rPr>
                          <w:rFonts w:cs="Arial"/>
                          <w:color w:val="000000"/>
                        </w:rPr>
                      </w:pPr>
                      <w:r w:rsidRPr="00FE6093">
                        <w:rPr>
                          <w:rFonts w:ascii="Verdana" w:hAnsi="Verdana" w:cs="Arial"/>
                          <w:color w:val="000000"/>
                        </w:rPr>
                        <w:t>A new online resource, funded by Public Health England, has been launched for prescribers and users of opioid medicines. Information includes good practice guidelines on prescribing, record keeping and legislation around controlled drugs</w:t>
                      </w:r>
                      <w:r w:rsidRPr="00FE6093">
                        <w:rPr>
                          <w:rFonts w:cs="Arial"/>
                          <w:color w:val="000000"/>
                        </w:rPr>
                        <w:t xml:space="preserve">. </w:t>
                      </w:r>
                    </w:p>
                    <w:p w:rsidR="00F0369E" w:rsidRDefault="00E766DF" w:rsidP="00F0369E">
                      <w:hyperlink r:id="rId80" w:history="1">
                        <w:r w:rsidR="00F0369E" w:rsidRPr="00FE6093">
                          <w:rPr>
                            <w:rStyle w:val="Hyperlink"/>
                            <w:rFonts w:cs="Arial"/>
                          </w:rPr>
                          <w:t>www.fpm.ac.uk/faculty-of-pain-medicine/opioids-aware</w:t>
                        </w:r>
                      </w:hyperlink>
                    </w:p>
                  </w:txbxContent>
                </v:textbox>
              </v:shape>
            </w:pict>
          </mc:Fallback>
        </mc:AlternateContent>
      </w:r>
    </w:p>
    <w:p w:rsidR="00F0369E" w:rsidRDefault="00F0369E">
      <w:pPr>
        <w:tabs>
          <w:tab w:val="left" w:pos="5904"/>
        </w:tabs>
        <w:rPr>
          <w:rFonts w:ascii="Segoe Script" w:hAnsi="Segoe Script"/>
          <w:sz w:val="56"/>
          <w:szCs w:val="56"/>
          <w:lang w:eastAsia="en-GB"/>
        </w:rPr>
      </w:pPr>
    </w:p>
    <w:p w:rsidR="00F0369E" w:rsidRDefault="00F0369E">
      <w:pPr>
        <w:tabs>
          <w:tab w:val="left" w:pos="5904"/>
        </w:tabs>
        <w:rPr>
          <w:rFonts w:ascii="Segoe Script" w:hAnsi="Segoe Script"/>
          <w:sz w:val="56"/>
          <w:szCs w:val="56"/>
          <w:lang w:eastAsia="en-GB"/>
        </w:rPr>
      </w:pPr>
    </w:p>
    <w:p w:rsidR="00654A7B" w:rsidRPr="00883EB1" w:rsidRDefault="00654A7B">
      <w:pPr>
        <w:tabs>
          <w:tab w:val="left" w:pos="5904"/>
        </w:tabs>
        <w:rPr>
          <w:rFonts w:ascii="Segoe Script" w:hAnsi="Segoe Script"/>
          <w:sz w:val="56"/>
          <w:szCs w:val="56"/>
          <w:lang w:eastAsia="en-GB"/>
        </w:rPr>
      </w:pPr>
    </w:p>
    <w:sectPr w:rsidR="00654A7B" w:rsidRPr="00883EB1" w:rsidSect="00495902">
      <w:headerReference w:type="default" r:id="rId81"/>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09" w:rsidRDefault="00667309" w:rsidP="008E5BB8">
      <w:pPr>
        <w:spacing w:after="0" w:line="240" w:lineRule="auto"/>
      </w:pPr>
      <w:r>
        <w:separator/>
      </w:r>
    </w:p>
  </w:endnote>
  <w:endnote w:type="continuationSeparator" w:id="0">
    <w:p w:rsidR="00667309" w:rsidRDefault="00667309" w:rsidP="008E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Aller Light">
    <w:altName w:val="Aller Light"/>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09" w:rsidRDefault="00667309" w:rsidP="008E5BB8">
      <w:pPr>
        <w:spacing w:after="0" w:line="240" w:lineRule="auto"/>
      </w:pPr>
      <w:r>
        <w:separator/>
      </w:r>
    </w:p>
  </w:footnote>
  <w:footnote w:type="continuationSeparator" w:id="0">
    <w:p w:rsidR="00667309" w:rsidRDefault="00667309" w:rsidP="008E5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B8" w:rsidRDefault="00495902" w:rsidP="00D90D5B">
    <w:pPr>
      <w:pStyle w:val="Header"/>
    </w:pPr>
    <w:r>
      <w:t xml:space="preserve">           </w:t>
    </w:r>
    <w:r w:rsidR="008A3F1B">
      <w:rPr>
        <w:rFonts w:ascii="Arial" w:hAnsi="Arial" w:cs="Arial"/>
        <w:noProof/>
        <w:color w:val="0066CC"/>
        <w:lang w:eastAsia="en-GB"/>
      </w:rPr>
      <w:drawing>
        <wp:inline distT="0" distB="0" distL="0" distR="0" wp14:anchorId="32DE4425" wp14:editId="13E91191">
          <wp:extent cx="2118360" cy="534479"/>
          <wp:effectExtent l="0" t="0" r="0" b="0"/>
          <wp:docPr id="4" name="Picture 4" descr="http://www.rdashsystems.co.uk/medsman/wp-content/themes/medsman/images/mm-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dashsystems.co.uk/medsman/wp-content/themes/medsman/images/mm-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60" cy="534479"/>
                  </a:xfrm>
                  <a:prstGeom prst="rect">
                    <a:avLst/>
                  </a:prstGeom>
                  <a:noFill/>
                  <a:ln>
                    <a:noFill/>
                  </a:ln>
                </pic:spPr>
              </pic:pic>
            </a:graphicData>
          </a:graphic>
        </wp:inline>
      </w:drawing>
    </w:r>
    <w:r>
      <w:t xml:space="preserve">                                             </w:t>
    </w:r>
    <w:r w:rsidR="00D90D5B">
      <w:t xml:space="preserve">           </w:t>
    </w:r>
    <w:r w:rsidR="008A3F1B">
      <w:rPr>
        <w:noProof/>
        <w:lang w:eastAsia="en-GB"/>
      </w:rPr>
      <w:drawing>
        <wp:inline distT="0" distB="0" distL="0" distR="0" wp14:anchorId="1F585615" wp14:editId="1AEB171B">
          <wp:extent cx="2077954" cy="5383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1132" cy="539202"/>
                  </a:xfrm>
                  <a:prstGeom prst="rect">
                    <a:avLst/>
                  </a:prstGeom>
                  <a:noFill/>
                  <a:ln>
                    <a:noFill/>
                  </a:ln>
                </pic:spPr>
              </pic:pic>
            </a:graphicData>
          </a:graphic>
        </wp:inline>
      </w:drawing>
    </w:r>
    <w:r w:rsidR="00D90D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BA6"/>
    <w:multiLevelType w:val="hybridMultilevel"/>
    <w:tmpl w:val="2E7A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42760"/>
    <w:multiLevelType w:val="multilevel"/>
    <w:tmpl w:val="94E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B4819"/>
    <w:multiLevelType w:val="multilevel"/>
    <w:tmpl w:val="5AAE17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B2D221A"/>
    <w:multiLevelType w:val="multilevel"/>
    <w:tmpl w:val="E07EB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2B21780"/>
    <w:multiLevelType w:val="hybridMultilevel"/>
    <w:tmpl w:val="9FB8F46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BE6747"/>
    <w:multiLevelType w:val="hybridMultilevel"/>
    <w:tmpl w:val="5CAA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BA203A"/>
    <w:multiLevelType w:val="multilevel"/>
    <w:tmpl w:val="15F849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7AD7BDD"/>
    <w:multiLevelType w:val="multilevel"/>
    <w:tmpl w:val="4764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30FD3"/>
    <w:multiLevelType w:val="multilevel"/>
    <w:tmpl w:val="6480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362DD"/>
    <w:multiLevelType w:val="hybridMultilevel"/>
    <w:tmpl w:val="EDF2FE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2"/>
  </w:num>
  <w:num w:numId="6">
    <w:abstractNumId w:val="7"/>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B8"/>
    <w:rsid w:val="000D0787"/>
    <w:rsid w:val="00100A00"/>
    <w:rsid w:val="0010585C"/>
    <w:rsid w:val="001576DA"/>
    <w:rsid w:val="00173487"/>
    <w:rsid w:val="001924C8"/>
    <w:rsid w:val="00200D9C"/>
    <w:rsid w:val="00251CFD"/>
    <w:rsid w:val="002A3234"/>
    <w:rsid w:val="002B766E"/>
    <w:rsid w:val="0030499C"/>
    <w:rsid w:val="00325313"/>
    <w:rsid w:val="00326A86"/>
    <w:rsid w:val="00371591"/>
    <w:rsid w:val="00384592"/>
    <w:rsid w:val="003913E9"/>
    <w:rsid w:val="00395F8A"/>
    <w:rsid w:val="003C0B57"/>
    <w:rsid w:val="00402606"/>
    <w:rsid w:val="004137A8"/>
    <w:rsid w:val="00495902"/>
    <w:rsid w:val="004F3A10"/>
    <w:rsid w:val="00517089"/>
    <w:rsid w:val="005A53E2"/>
    <w:rsid w:val="005D3290"/>
    <w:rsid w:val="006012BF"/>
    <w:rsid w:val="00654A7B"/>
    <w:rsid w:val="00667309"/>
    <w:rsid w:val="00723CC5"/>
    <w:rsid w:val="00726BD8"/>
    <w:rsid w:val="00745A8B"/>
    <w:rsid w:val="0077316F"/>
    <w:rsid w:val="00774111"/>
    <w:rsid w:val="007933C0"/>
    <w:rsid w:val="007A1E29"/>
    <w:rsid w:val="007C564C"/>
    <w:rsid w:val="00813729"/>
    <w:rsid w:val="00836AF5"/>
    <w:rsid w:val="00883EB1"/>
    <w:rsid w:val="008A3F1B"/>
    <w:rsid w:val="008A7BAD"/>
    <w:rsid w:val="008E367E"/>
    <w:rsid w:val="008E5BB8"/>
    <w:rsid w:val="00994F11"/>
    <w:rsid w:val="009D1A6C"/>
    <w:rsid w:val="00A575E0"/>
    <w:rsid w:val="00A6267E"/>
    <w:rsid w:val="00A832A2"/>
    <w:rsid w:val="00A86CCB"/>
    <w:rsid w:val="00C82988"/>
    <w:rsid w:val="00D54E5D"/>
    <w:rsid w:val="00D90D5B"/>
    <w:rsid w:val="00DD0CE1"/>
    <w:rsid w:val="00DF0FE1"/>
    <w:rsid w:val="00E315A2"/>
    <w:rsid w:val="00E56C0C"/>
    <w:rsid w:val="00E766DF"/>
    <w:rsid w:val="00EC02F2"/>
    <w:rsid w:val="00EC67CF"/>
    <w:rsid w:val="00ED50B1"/>
    <w:rsid w:val="00EE09CE"/>
    <w:rsid w:val="00F0369E"/>
    <w:rsid w:val="00F233CB"/>
    <w:rsid w:val="00F26AE6"/>
    <w:rsid w:val="00F32690"/>
    <w:rsid w:val="00F825B7"/>
    <w:rsid w:val="00F85D39"/>
    <w:rsid w:val="00FA7331"/>
    <w:rsid w:val="00FD6421"/>
    <w:rsid w:val="00FE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B8"/>
    <w:rPr>
      <w:rFonts w:ascii="Tahoma" w:hAnsi="Tahoma" w:cs="Tahoma"/>
      <w:sz w:val="16"/>
      <w:szCs w:val="16"/>
    </w:rPr>
  </w:style>
  <w:style w:type="paragraph" w:styleId="Header">
    <w:name w:val="header"/>
    <w:basedOn w:val="Normal"/>
    <w:link w:val="HeaderChar"/>
    <w:uiPriority w:val="99"/>
    <w:unhideWhenUsed/>
    <w:rsid w:val="008E5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B8"/>
  </w:style>
  <w:style w:type="paragraph" w:styleId="Footer">
    <w:name w:val="footer"/>
    <w:basedOn w:val="Normal"/>
    <w:link w:val="FooterChar"/>
    <w:uiPriority w:val="99"/>
    <w:unhideWhenUsed/>
    <w:rsid w:val="008E5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B8"/>
  </w:style>
  <w:style w:type="character" w:styleId="Hyperlink">
    <w:name w:val="Hyperlink"/>
    <w:uiPriority w:val="99"/>
    <w:unhideWhenUsed/>
    <w:rsid w:val="00654A7B"/>
    <w:rPr>
      <w:color w:val="0000FF"/>
      <w:u w:val="single"/>
    </w:rPr>
  </w:style>
  <w:style w:type="character" w:customStyle="1" w:styleId="A3">
    <w:name w:val="A3"/>
    <w:uiPriority w:val="99"/>
    <w:rsid w:val="002B766E"/>
    <w:rPr>
      <w:rFonts w:cs="GillSans Light"/>
      <w:color w:val="000000"/>
    </w:rPr>
  </w:style>
  <w:style w:type="paragraph" w:customStyle="1" w:styleId="Default">
    <w:name w:val="Default"/>
    <w:rsid w:val="002B766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5">
    <w:name w:val="A5"/>
    <w:uiPriority w:val="99"/>
    <w:rsid w:val="00F0369E"/>
    <w:rPr>
      <w:rFonts w:cs="Aller Light"/>
      <w:color w:val="000000"/>
      <w:sz w:val="18"/>
      <w:szCs w:val="18"/>
    </w:rPr>
  </w:style>
  <w:style w:type="character" w:styleId="FollowedHyperlink">
    <w:name w:val="FollowedHyperlink"/>
    <w:basedOn w:val="DefaultParagraphFont"/>
    <w:uiPriority w:val="99"/>
    <w:semiHidden/>
    <w:unhideWhenUsed/>
    <w:rsid w:val="001924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B8"/>
    <w:rPr>
      <w:rFonts w:ascii="Tahoma" w:hAnsi="Tahoma" w:cs="Tahoma"/>
      <w:sz w:val="16"/>
      <w:szCs w:val="16"/>
    </w:rPr>
  </w:style>
  <w:style w:type="paragraph" w:styleId="Header">
    <w:name w:val="header"/>
    <w:basedOn w:val="Normal"/>
    <w:link w:val="HeaderChar"/>
    <w:uiPriority w:val="99"/>
    <w:unhideWhenUsed/>
    <w:rsid w:val="008E5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B8"/>
  </w:style>
  <w:style w:type="paragraph" w:styleId="Footer">
    <w:name w:val="footer"/>
    <w:basedOn w:val="Normal"/>
    <w:link w:val="FooterChar"/>
    <w:uiPriority w:val="99"/>
    <w:unhideWhenUsed/>
    <w:rsid w:val="008E5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B8"/>
  </w:style>
  <w:style w:type="character" w:styleId="Hyperlink">
    <w:name w:val="Hyperlink"/>
    <w:uiPriority w:val="99"/>
    <w:unhideWhenUsed/>
    <w:rsid w:val="00654A7B"/>
    <w:rPr>
      <w:color w:val="0000FF"/>
      <w:u w:val="single"/>
    </w:rPr>
  </w:style>
  <w:style w:type="character" w:customStyle="1" w:styleId="A3">
    <w:name w:val="A3"/>
    <w:uiPriority w:val="99"/>
    <w:rsid w:val="002B766E"/>
    <w:rPr>
      <w:rFonts w:cs="GillSans Light"/>
      <w:color w:val="000000"/>
    </w:rPr>
  </w:style>
  <w:style w:type="paragraph" w:customStyle="1" w:styleId="Default">
    <w:name w:val="Default"/>
    <w:rsid w:val="002B766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5">
    <w:name w:val="A5"/>
    <w:uiPriority w:val="99"/>
    <w:rsid w:val="00F0369E"/>
    <w:rPr>
      <w:rFonts w:cs="Aller Light"/>
      <w:color w:val="000000"/>
      <w:sz w:val="18"/>
      <w:szCs w:val="18"/>
    </w:rPr>
  </w:style>
  <w:style w:type="character" w:styleId="FollowedHyperlink">
    <w:name w:val="FollowedHyperlink"/>
    <w:basedOn w:val="DefaultParagraphFont"/>
    <w:uiPriority w:val="99"/>
    <w:semiHidden/>
    <w:unhideWhenUsed/>
    <w:rsid w:val="00192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cinesmanagement.doncasterccg.nhs.uk/guidelines/" TargetMode="External"/><Relationship Id="rId18" Type="http://schemas.openxmlformats.org/officeDocument/2006/relationships/hyperlink" Target="http://medicinesmanagement.doncasterccg.nhs.uk/formulary/formularies/" TargetMode="External"/><Relationship Id="rId26" Type="http://schemas.openxmlformats.org/officeDocument/2006/relationships/hyperlink" Target="http://www.sps.nhs.uk" TargetMode="External"/><Relationship Id="rId39" Type="http://schemas.openxmlformats.org/officeDocument/2006/relationships/hyperlink" Target="https://www.gov.uk/government/publications/antibiotic-awareness-resources-treating-your-infection-leaflets" TargetMode="External"/><Relationship Id="rId21" Type="http://schemas.openxmlformats.org/officeDocument/2006/relationships/hyperlink" Target="https://www.nice.org.uk/guidance/CG115" TargetMode="External"/><Relationship Id="rId34" Type="http://schemas.openxmlformats.org/officeDocument/2006/relationships/hyperlink" Target="https://www.sps.nhs.uk/articles/is-there-a-lactose-free-oral-contraceptive-2/" TargetMode="External"/><Relationship Id="rId42" Type="http://schemas.openxmlformats.org/officeDocument/2006/relationships/hyperlink" Target="http://medicinesmanagement.doncasterccg.nhs.uk/wp-content/uploads/2016/02/Fidaxomicin-process-for-prescribing-dispensing-V3.0-January-2016.pdf" TargetMode="External"/><Relationship Id="rId47" Type="http://schemas.openxmlformats.org/officeDocument/2006/relationships/hyperlink" Target="https://www.sps.nhs.uk/articles/how-do-you-convert-from-co-beneldopa-madopar-prolonged-release-capsules-to-dispersible-tablets/" TargetMode="External"/><Relationship Id="rId50" Type="http://schemas.openxmlformats.org/officeDocument/2006/relationships/oleObject" Target="embeddings/Microsoft_Word_97_-_2003_Document1.doc"/><Relationship Id="rId55" Type="http://schemas.openxmlformats.org/officeDocument/2006/relationships/hyperlink" Target="mailto:england.yhcdao@nhs.net" TargetMode="External"/><Relationship Id="rId63" Type="http://schemas.openxmlformats.org/officeDocument/2006/relationships/hyperlink" Target="https://www.gov.uk/government/publications/circular-0272015-approved-mandatory-requisition-form-and-home-office-approved-wording" TargetMode="External"/><Relationship Id="rId68" Type="http://schemas.openxmlformats.org/officeDocument/2006/relationships/hyperlink" Target="http://www.cqc.org.uk/content/use-controlled-drugs" TargetMode="External"/><Relationship Id="rId76" Type="http://schemas.openxmlformats.org/officeDocument/2006/relationships/hyperlink" Target="https://www.gov.uk/government/publications/personal-import-export-licence-application-form" TargetMode="External"/><Relationship Id="rId7" Type="http://schemas.openxmlformats.org/officeDocument/2006/relationships/footnotes" Target="footnotes.xml"/><Relationship Id="rId71" Type="http://schemas.openxmlformats.org/officeDocument/2006/relationships/hyperlink" Target="https://www.nice.org.uk/guidance/ng46" TargetMode="External"/><Relationship Id="rId2" Type="http://schemas.openxmlformats.org/officeDocument/2006/relationships/numbering" Target="numbering.xml"/><Relationship Id="rId16" Type="http://schemas.openxmlformats.org/officeDocument/2006/relationships/hyperlink" Target="https://www.sps.nhs.uk/articles/what-are-the-equivalent-doses-of-oral-morphine-to-other-oral-opioids-when-used-as-analgesics-in-adult-palliative-care-2/" TargetMode="External"/><Relationship Id="rId29" Type="http://schemas.openxmlformats.org/officeDocument/2006/relationships/hyperlink" Target="https://www.fsrh.org/documents/ceu-guidance-drug-interactions-with-hormonal-contraception-jan/" TargetMode="External"/><Relationship Id="rId11" Type="http://schemas.openxmlformats.org/officeDocument/2006/relationships/hyperlink" Target="http://medicinesmanagement.doncasterccg.nhs.uk/" TargetMode="External"/><Relationship Id="rId24" Type="http://schemas.openxmlformats.org/officeDocument/2006/relationships/hyperlink" Target="http://medicinesmanagement.doncasterccg.nhs.uk/wp-content/uploads/2015/12/Formulary-First-line-device-choices-for-Asthma-and-COPD-V2.0.pdf" TargetMode="External"/><Relationship Id="rId32" Type="http://schemas.openxmlformats.org/officeDocument/2006/relationships/hyperlink" Target="https://www.sps.nhs.uk/articles/is-there-a-lactose-free-oral-contraceptive-2/" TargetMode="External"/><Relationship Id="rId37" Type="http://schemas.openxmlformats.org/officeDocument/2006/relationships/hyperlink" Target="http://www.rpharms.com/landing-pages/working-in-care-homes-hub.asp" TargetMode="External"/><Relationship Id="rId40" Type="http://schemas.openxmlformats.org/officeDocument/2006/relationships/hyperlink" Target="https://www.gov.uk/government/publications/antibiotic-awareness-resources-treating-your-infection-leaflets" TargetMode="External"/><Relationship Id="rId45" Type="http://schemas.openxmlformats.org/officeDocument/2006/relationships/hyperlink" Target="https://www.gov.uk/drug-safety-update/citalopram-suspected-drug-interaction-with-cocaine-prescribers-should-consider-enquiring-about-illicit-drug-use" TargetMode="External"/><Relationship Id="rId53" Type="http://schemas.openxmlformats.org/officeDocument/2006/relationships/oleObject" Target="embeddings/Microsoft_Word_97_-_2003_Document2.doc"/><Relationship Id="rId58" Type="http://schemas.openxmlformats.org/officeDocument/2006/relationships/hyperlink" Target="mailto:england.yhcdao@nhs.net" TargetMode="External"/><Relationship Id="rId66" Type="http://schemas.openxmlformats.org/officeDocument/2006/relationships/hyperlink" Target="http://www.cqc.org.uk/content/use-controlled-drugs" TargetMode="External"/><Relationship Id="rId74" Type="http://schemas.openxmlformats.org/officeDocument/2006/relationships/hyperlink" Target="https://www.gov.uk/government/publications/foreign-embassies-in-the-uk" TargetMode="External"/><Relationship Id="rId79" Type="http://schemas.openxmlformats.org/officeDocument/2006/relationships/hyperlink" Target="http://www.fpm.ac.uk/faculty-of-pain-medicine/opioids-aware" TargetMode="External"/><Relationship Id="rId5" Type="http://schemas.openxmlformats.org/officeDocument/2006/relationships/settings" Target="settings.xml"/><Relationship Id="rId61" Type="http://schemas.openxmlformats.org/officeDocument/2006/relationships/hyperlink" Target="https://www.gov.uk/government/publications/circular-0272015-approved-mandatory-requisition-form-and-home-office-approved-wording" TargetMode="External"/><Relationship Id="rId82" Type="http://schemas.openxmlformats.org/officeDocument/2006/relationships/fontTable" Target="fontTable.xml"/><Relationship Id="rId10" Type="http://schemas.openxmlformats.org/officeDocument/2006/relationships/hyperlink" Target="http://medicinesmanagement.doncasterccg.nhs.uk/" TargetMode="External"/><Relationship Id="rId19" Type="http://schemas.openxmlformats.org/officeDocument/2006/relationships/hyperlink" Target="https://www.sps.nhs.uk/articles/what-are-the-equivalent-doses-of-oral-morphine-to-other-oral-opioids-when-used-as-analgesics-in-adult-palliative-care-2/" TargetMode="External"/><Relationship Id="rId31" Type="http://schemas.openxmlformats.org/officeDocument/2006/relationships/hyperlink" Target="https://www.sps.nhs.uk/articles/is-there-a-lactose-free-oral-contraceptive-2/" TargetMode="External"/><Relationship Id="rId44" Type="http://schemas.openxmlformats.org/officeDocument/2006/relationships/hyperlink" Target="https://www.futurelearn.com/courses/antimicrobial-stewardship" TargetMode="External"/><Relationship Id="rId52" Type="http://schemas.openxmlformats.org/officeDocument/2006/relationships/image" Target="media/image10.emf"/><Relationship Id="rId60" Type="http://schemas.openxmlformats.org/officeDocument/2006/relationships/oleObject" Target="embeddings/Microsoft_Word_97_-_2003_Document4.doc"/><Relationship Id="rId65" Type="http://schemas.openxmlformats.org/officeDocument/2006/relationships/hyperlink" Target="http://www.cqc.org.uk/content/use-controlled-drugs" TargetMode="External"/><Relationship Id="rId73" Type="http://schemas.openxmlformats.org/officeDocument/2006/relationships/hyperlink" Target="https://www.gov.uk/government/publications/personal-import-export-licence-application-form" TargetMode="External"/><Relationship Id="rId78" Type="http://schemas.openxmlformats.org/officeDocument/2006/relationships/hyperlink" Target="https://www.gov.uk/travelling-controlled-drugs"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edicinesmanagement.doncasterccg.nhs.uk/" TargetMode="External"/><Relationship Id="rId14" Type="http://schemas.openxmlformats.org/officeDocument/2006/relationships/hyperlink" Target="http://medicinesmanagement.doncasterccg.nhs.uk/guidelines/" TargetMode="External"/><Relationship Id="rId22" Type="http://schemas.openxmlformats.org/officeDocument/2006/relationships/hyperlink" Target="https://www.nice.org.uk/guidance/CG115" TargetMode="External"/><Relationship Id="rId27" Type="http://schemas.openxmlformats.org/officeDocument/2006/relationships/hyperlink" Target="https://www.fsrh.org/documents/ceu-guidance-drug-interactions-with-hormonal-contraception-jan/" TargetMode="External"/><Relationship Id="rId30" Type="http://schemas.openxmlformats.org/officeDocument/2006/relationships/hyperlink" Target="https://www.gov.uk/drug-safety-update/levonorgestrel-containing-emergency-hormonal-contraception-advice-on-interactions-with-hepatic-enzyme-inducers-and-contraceptive-efficacy" TargetMode="External"/><Relationship Id="rId35" Type="http://schemas.openxmlformats.org/officeDocument/2006/relationships/hyperlink" Target="http://medicinesmanagement.doncasterccg.nhs.uk/wp-content/uploads/2015/12/Fosfomycin-process-for-prescribing-dispensing-V2.0-June-2016.pdf" TargetMode="External"/><Relationship Id="rId43" Type="http://schemas.openxmlformats.org/officeDocument/2006/relationships/hyperlink" Target="https://www.futurelearn.com/courses/antimicrobial-stewardship" TargetMode="External"/><Relationship Id="rId48" Type="http://schemas.openxmlformats.org/officeDocument/2006/relationships/hyperlink" Target="https://www.sps.nhs.uk/articles/how-do-you-convert-from-co-beneldopa-madopar-prolonged-release-capsules-to-dispersible-tablets/" TargetMode="External"/><Relationship Id="rId56" Type="http://schemas.openxmlformats.org/officeDocument/2006/relationships/image" Target="media/image2.emf"/><Relationship Id="rId64" Type="http://schemas.openxmlformats.org/officeDocument/2006/relationships/hyperlink" Target="http://www.nhsbsa.nhs.uk/PrescriptionServices/1120.aspx" TargetMode="External"/><Relationship Id="rId69" Type="http://schemas.openxmlformats.org/officeDocument/2006/relationships/hyperlink" Target="https://www.nice.org.uk/guidance/ng46" TargetMode="External"/><Relationship Id="rId77" Type="http://schemas.openxmlformats.org/officeDocument/2006/relationships/hyperlink" Target="https://www.gov.uk/government/publications/foreign-embassies-in-the-uk" TargetMode="External"/><Relationship Id="rId8" Type="http://schemas.openxmlformats.org/officeDocument/2006/relationships/endnotes" Target="endnotes.xml"/><Relationship Id="rId51" Type="http://schemas.openxmlformats.org/officeDocument/2006/relationships/hyperlink" Target="mailto:medicinesmanagementadmin@doncasterccg.nhs.uk" TargetMode="External"/><Relationship Id="rId72" Type="http://schemas.openxmlformats.org/officeDocument/2006/relationships/hyperlink" Target="https://www.nice.org.uk/guidance/ng46" TargetMode="External"/><Relationship Id="rId80" Type="http://schemas.openxmlformats.org/officeDocument/2006/relationships/hyperlink" Target="http://www.fpm.ac.uk/faculty-of-pain-medicine/opioids-aware" TargetMode="External"/><Relationship Id="rId3" Type="http://schemas.openxmlformats.org/officeDocument/2006/relationships/styles" Target="styles.xml"/><Relationship Id="rId12" Type="http://schemas.openxmlformats.org/officeDocument/2006/relationships/hyperlink" Target="http://medicinesmanagement.doncasterccg.nhs.uk/" TargetMode="External"/><Relationship Id="rId17" Type="http://schemas.openxmlformats.org/officeDocument/2006/relationships/hyperlink" Target="http://medicinesmanagement.doncasterccg.nhs.uk/formulary/formularies/" TargetMode="External"/><Relationship Id="rId25" Type="http://schemas.openxmlformats.org/officeDocument/2006/relationships/hyperlink" Target="http://www.sps.nhs.uk" TargetMode="External"/><Relationship Id="rId33" Type="http://schemas.openxmlformats.org/officeDocument/2006/relationships/hyperlink" Target="https://www.sps.nhs.uk/articles/is-there-a-lactose-free-oral-contraceptive-2/" TargetMode="External"/><Relationship Id="rId38" Type="http://schemas.openxmlformats.org/officeDocument/2006/relationships/hyperlink" Target="http://www.rpharms.com/landing-pages/working-in-care-homes-hub.asp" TargetMode="External"/><Relationship Id="rId46" Type="http://schemas.openxmlformats.org/officeDocument/2006/relationships/hyperlink" Target="https://www.gov.uk/drug-safety-update/citalopram-suspected-drug-interaction-with-cocaine-prescribers-should-consider-enquiring-about-illicit-drug-use" TargetMode="External"/><Relationship Id="rId59" Type="http://schemas.openxmlformats.org/officeDocument/2006/relationships/image" Target="media/image20.emf"/><Relationship Id="rId67" Type="http://schemas.openxmlformats.org/officeDocument/2006/relationships/hyperlink" Target="http://www.cqc.org.uk/content/use-controlled-drugs" TargetMode="External"/><Relationship Id="rId20" Type="http://schemas.openxmlformats.org/officeDocument/2006/relationships/hyperlink" Target="https://www.sps.nhs.uk/articles/what-are-the-equivalent-doses-of-oral-morphine-to-other-oral-opioids-when-used-as-analgesics-in-adult-palliative-care-2/" TargetMode="External"/><Relationship Id="rId41" Type="http://schemas.openxmlformats.org/officeDocument/2006/relationships/hyperlink" Target="http://medicinesmanagement.doncasterccg.nhs.uk/wp-content/uploads/2016/02/Fidaxomicin-process-for-prescribing-dispensing-V3.0-January-2016.pdf" TargetMode="External"/><Relationship Id="rId54" Type="http://schemas.openxmlformats.org/officeDocument/2006/relationships/hyperlink" Target="mailto:medicinesmanagementadmin@doncasterccg.nhs.uk" TargetMode="External"/><Relationship Id="rId62" Type="http://schemas.openxmlformats.org/officeDocument/2006/relationships/hyperlink" Target="http://www.nhsbsa.nhs.uk/PrescriptionServices/1120.aspx" TargetMode="External"/><Relationship Id="rId70" Type="http://schemas.openxmlformats.org/officeDocument/2006/relationships/hyperlink" Target="https://www.nice.org.uk/guidance/ng46" TargetMode="External"/><Relationship Id="rId75" Type="http://schemas.openxmlformats.org/officeDocument/2006/relationships/hyperlink" Target="https://www.gov.uk/travelling-controlled-drug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ps.nhs.uk/articles/what-are-the-equivalent-doses-of-oral-morphine-to-other-oral-opioids-when-used-as-analgesics-in-adult-palliative-care-2/" TargetMode="External"/><Relationship Id="rId23" Type="http://schemas.openxmlformats.org/officeDocument/2006/relationships/hyperlink" Target="http://medicinesmanagement.doncasterccg.nhs.uk/wp-content/uploads/2015/12/Formulary-First-line-device-choices-for-Asthma-and-COPD-V2.0.pdf" TargetMode="External"/><Relationship Id="rId28" Type="http://schemas.openxmlformats.org/officeDocument/2006/relationships/hyperlink" Target="https://www.gov.uk/drug-safety-update/levonorgestrel-containing-emergency-hormonal-contraception-advice-on-interactions-with-hepatic-enzyme-inducers-and-contraceptive-efficacy" TargetMode="External"/><Relationship Id="rId36" Type="http://schemas.openxmlformats.org/officeDocument/2006/relationships/hyperlink" Target="http://medicinesmanagement.doncasterccg.nhs.uk/wp-content/uploads/2015/12/Fosfomycin-process-for-prescribing-dispensing-V2.0-June-2016.pdf" TargetMode="External"/><Relationship Id="rId49" Type="http://schemas.openxmlformats.org/officeDocument/2006/relationships/image" Target="media/image1.emf"/><Relationship Id="rId57" Type="http://schemas.openxmlformats.org/officeDocument/2006/relationships/oleObject" Target="embeddings/Microsoft_Word_97_-_2003_Document3.doc"/></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hyperlink" Target="http://www.rdashsystems.co.uk/meds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7C58-D48D-4694-906C-D5890D43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Words>
  <Characters>229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 Angela -Sovereign House</dc:creator>
  <cp:lastModifiedBy>Cox, Jennifer</cp:lastModifiedBy>
  <cp:revision>2</cp:revision>
  <cp:lastPrinted>2017-01-16T10:53:00Z</cp:lastPrinted>
  <dcterms:created xsi:type="dcterms:W3CDTF">2017-01-20T11:49:00Z</dcterms:created>
  <dcterms:modified xsi:type="dcterms:W3CDTF">2017-01-20T11:49:00Z</dcterms:modified>
</cp:coreProperties>
</file>